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5D81" w14:textId="77777777" w:rsidR="005A4A0D" w:rsidRDefault="005A4A0D" w:rsidP="00732A27">
      <w:pPr>
        <w:spacing w:after="0"/>
        <w:jc w:val="center"/>
        <w:rPr>
          <w:rFonts w:cs="Calibri"/>
          <w:bCs/>
          <w:color w:val="4472C4" w:themeColor="accent5"/>
          <w:sz w:val="32"/>
          <w:szCs w:val="32"/>
        </w:rPr>
      </w:pPr>
      <w:r>
        <w:rPr>
          <w:rFonts w:cs="Calibri"/>
          <w:bCs/>
          <w:noProof/>
          <w:color w:val="4472C4" w:themeColor="accent5"/>
          <w:sz w:val="32"/>
          <w:szCs w:val="32"/>
          <w:lang w:eastAsia="it-IT"/>
        </w:rPr>
        <w:drawing>
          <wp:inline distT="0" distB="0" distL="0" distR="0" wp14:anchorId="60F7203C" wp14:editId="039C7DB6">
            <wp:extent cx="2232660" cy="931194"/>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IST_CSVn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8524" cy="941981"/>
                    </a:xfrm>
                    <a:prstGeom prst="rect">
                      <a:avLst/>
                    </a:prstGeom>
                  </pic:spPr>
                </pic:pic>
              </a:graphicData>
            </a:graphic>
          </wp:inline>
        </w:drawing>
      </w:r>
    </w:p>
    <w:p w14:paraId="4E4C0650" w14:textId="77777777" w:rsidR="005A4A0D" w:rsidRDefault="005A4A0D" w:rsidP="00732A27">
      <w:pPr>
        <w:spacing w:after="0"/>
        <w:jc w:val="center"/>
        <w:rPr>
          <w:rFonts w:cs="Calibri"/>
          <w:bCs/>
          <w:color w:val="4472C4" w:themeColor="accent5"/>
          <w:sz w:val="32"/>
          <w:szCs w:val="32"/>
        </w:rPr>
      </w:pPr>
    </w:p>
    <w:p w14:paraId="559B0CFE" w14:textId="77777777" w:rsidR="005A4A0D" w:rsidRDefault="00C95C00" w:rsidP="00732A27">
      <w:pPr>
        <w:spacing w:after="0"/>
        <w:jc w:val="center"/>
        <w:rPr>
          <w:rFonts w:cs="Calibri"/>
          <w:bCs/>
          <w:color w:val="4472C4" w:themeColor="accent5"/>
          <w:sz w:val="32"/>
          <w:szCs w:val="32"/>
        </w:rPr>
      </w:pPr>
      <w:r>
        <w:rPr>
          <w:rFonts w:cs="Calibri"/>
          <w:bCs/>
          <w:noProof/>
          <w:color w:val="4472C4" w:themeColor="accent5"/>
          <w:sz w:val="32"/>
          <w:szCs w:val="32"/>
          <w:lang w:eastAsia="it-IT"/>
        </w:rPr>
        <w:drawing>
          <wp:inline distT="0" distB="0" distL="0" distR="0" wp14:anchorId="258F4F6A" wp14:editId="05E65400">
            <wp:extent cx="2031841" cy="1102016"/>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svop simplex.jpg"/>
                    <pic:cNvPicPr/>
                  </pic:nvPicPr>
                  <pic:blipFill>
                    <a:blip r:embed="rId10">
                      <a:extLst>
                        <a:ext uri="{28A0092B-C50C-407E-A947-70E740481C1C}">
                          <a14:useLocalDpi xmlns:a14="http://schemas.microsoft.com/office/drawing/2010/main" val="0"/>
                        </a:ext>
                      </a:extLst>
                    </a:blip>
                    <a:stretch>
                      <a:fillRect/>
                    </a:stretch>
                  </pic:blipFill>
                  <pic:spPr>
                    <a:xfrm>
                      <a:off x="0" y="0"/>
                      <a:ext cx="2031981" cy="1102092"/>
                    </a:xfrm>
                    <a:prstGeom prst="rect">
                      <a:avLst/>
                    </a:prstGeom>
                  </pic:spPr>
                </pic:pic>
              </a:graphicData>
            </a:graphic>
          </wp:inline>
        </w:drawing>
      </w:r>
    </w:p>
    <w:p w14:paraId="384E55A0" w14:textId="77777777" w:rsidR="005A4A0D" w:rsidRDefault="005A4A0D" w:rsidP="00732A27">
      <w:pPr>
        <w:spacing w:after="0"/>
        <w:jc w:val="center"/>
        <w:rPr>
          <w:rFonts w:cs="Calibri"/>
          <w:bCs/>
          <w:color w:val="4472C4" w:themeColor="accent5"/>
          <w:sz w:val="32"/>
          <w:szCs w:val="32"/>
        </w:rPr>
      </w:pPr>
      <w:bookmarkStart w:id="0" w:name="_GoBack"/>
      <w:bookmarkEnd w:id="0"/>
    </w:p>
    <w:p w14:paraId="30379D70" w14:textId="77777777" w:rsidR="00E6306D" w:rsidRPr="00E6306D" w:rsidRDefault="00E6306D" w:rsidP="00732A27">
      <w:pPr>
        <w:spacing w:after="0"/>
        <w:jc w:val="center"/>
        <w:rPr>
          <w:rFonts w:cs="Calibri"/>
          <w:bCs/>
          <w:color w:val="4472C4" w:themeColor="accent5"/>
          <w:sz w:val="32"/>
          <w:szCs w:val="32"/>
        </w:rPr>
      </w:pPr>
      <w:r w:rsidRPr="00E6306D">
        <w:rPr>
          <w:rFonts w:cs="Calibri"/>
          <w:bCs/>
          <w:color w:val="4472C4" w:themeColor="accent5"/>
          <w:sz w:val="32"/>
          <w:szCs w:val="32"/>
        </w:rPr>
        <w:t xml:space="preserve">Emergenza </w:t>
      </w:r>
      <w:r w:rsidR="00DA5E1D" w:rsidRPr="00E6306D">
        <w:rPr>
          <w:rFonts w:cs="Calibri"/>
          <w:bCs/>
          <w:color w:val="4472C4" w:themeColor="accent5"/>
          <w:sz w:val="32"/>
          <w:szCs w:val="32"/>
        </w:rPr>
        <w:t>Coronavirus</w:t>
      </w:r>
    </w:p>
    <w:p w14:paraId="609FA202" w14:textId="77777777" w:rsidR="004B1091" w:rsidRPr="00E6306D" w:rsidRDefault="00E6306D" w:rsidP="00732A27">
      <w:pPr>
        <w:spacing w:after="0"/>
        <w:jc w:val="center"/>
        <w:rPr>
          <w:rFonts w:cs="Calibri"/>
          <w:i/>
          <w:sz w:val="24"/>
          <w:szCs w:val="24"/>
        </w:rPr>
      </w:pPr>
      <w:r w:rsidRPr="00E6306D">
        <w:rPr>
          <w:rFonts w:cs="Calibri"/>
          <w:b/>
          <w:bCs/>
          <w:color w:val="4472C4" w:themeColor="accent5"/>
          <w:sz w:val="38"/>
          <w:szCs w:val="38"/>
        </w:rPr>
        <w:t>P</w:t>
      </w:r>
      <w:r w:rsidR="00730749" w:rsidRPr="00E6306D">
        <w:rPr>
          <w:rFonts w:cs="Calibri"/>
          <w:b/>
          <w:bCs/>
          <w:color w:val="4472C4" w:themeColor="accent5"/>
          <w:sz w:val="38"/>
          <w:szCs w:val="38"/>
        </w:rPr>
        <w:t xml:space="preserve">rime indicazioni </w:t>
      </w:r>
      <w:r w:rsidRPr="00E6306D">
        <w:rPr>
          <w:rFonts w:cs="Calibri"/>
          <w:b/>
          <w:bCs/>
          <w:color w:val="4472C4" w:themeColor="accent5"/>
          <w:sz w:val="38"/>
          <w:szCs w:val="38"/>
        </w:rPr>
        <w:t>su</w:t>
      </w:r>
      <w:r w:rsidR="00730749" w:rsidRPr="00E6306D">
        <w:rPr>
          <w:rFonts w:cs="Calibri"/>
          <w:b/>
          <w:bCs/>
          <w:color w:val="4472C4" w:themeColor="accent5"/>
          <w:sz w:val="38"/>
          <w:szCs w:val="38"/>
        </w:rPr>
        <w:t xml:space="preserve">ll’attività </w:t>
      </w:r>
      <w:r w:rsidRPr="00E6306D">
        <w:rPr>
          <w:rFonts w:cs="Calibri"/>
          <w:b/>
          <w:bCs/>
          <w:color w:val="4472C4" w:themeColor="accent5"/>
          <w:sz w:val="38"/>
          <w:szCs w:val="38"/>
        </w:rPr>
        <w:t xml:space="preserve">e la mobilità del </w:t>
      </w:r>
      <w:r w:rsidR="00730749" w:rsidRPr="00E6306D">
        <w:rPr>
          <w:rFonts w:cs="Calibri"/>
          <w:b/>
          <w:bCs/>
          <w:color w:val="4472C4" w:themeColor="accent5"/>
          <w:sz w:val="38"/>
          <w:szCs w:val="38"/>
        </w:rPr>
        <w:t>volontariato</w:t>
      </w:r>
      <w:r w:rsidRPr="00E6306D">
        <w:rPr>
          <w:rStyle w:val="Rimandonotaapidipagina"/>
          <w:rFonts w:cs="Calibri"/>
          <w:bCs/>
          <w:color w:val="4472C4" w:themeColor="accent5"/>
          <w:sz w:val="38"/>
          <w:szCs w:val="38"/>
        </w:rPr>
        <w:footnoteReference w:id="1"/>
      </w:r>
      <w:r w:rsidR="004B1091" w:rsidRPr="00E6306D">
        <w:rPr>
          <w:rFonts w:cs="Calibri"/>
          <w:b/>
          <w:bCs/>
          <w:color w:val="4472C4" w:themeColor="accent5"/>
          <w:sz w:val="38"/>
          <w:szCs w:val="38"/>
        </w:rPr>
        <w:br/>
      </w:r>
      <w:r w:rsidRPr="00E6306D">
        <w:rPr>
          <w:rFonts w:cs="Calibri"/>
          <w:i/>
          <w:sz w:val="24"/>
          <w:szCs w:val="24"/>
        </w:rPr>
        <w:t>Testo a</w:t>
      </w:r>
      <w:r w:rsidR="004B1091" w:rsidRPr="00E6306D">
        <w:rPr>
          <w:rFonts w:cs="Calibri"/>
          <w:i/>
          <w:sz w:val="24"/>
          <w:szCs w:val="24"/>
        </w:rPr>
        <w:t>ggiornato al 15 marzo 2020</w:t>
      </w:r>
    </w:p>
    <w:p w14:paraId="67171C23" w14:textId="77777777" w:rsidR="00732A27" w:rsidRDefault="00732A27" w:rsidP="00E6306D">
      <w:pPr>
        <w:spacing w:after="0"/>
        <w:rPr>
          <w:rFonts w:cs="Calibri"/>
          <w:b/>
          <w:bCs/>
          <w:sz w:val="24"/>
          <w:szCs w:val="24"/>
        </w:rPr>
      </w:pPr>
    </w:p>
    <w:p w14:paraId="7C9F5CC1" w14:textId="77777777" w:rsidR="00E6306D" w:rsidRDefault="00E6306D" w:rsidP="00E6306D">
      <w:pPr>
        <w:spacing w:after="0"/>
        <w:rPr>
          <w:rFonts w:cs="Calibri"/>
          <w:b/>
          <w:bCs/>
          <w:sz w:val="24"/>
          <w:szCs w:val="24"/>
        </w:rPr>
      </w:pPr>
    </w:p>
    <w:p w14:paraId="08B6437D" w14:textId="77777777" w:rsidR="00E6306D" w:rsidRPr="00E6306D" w:rsidRDefault="00E6306D" w:rsidP="00732A27">
      <w:pPr>
        <w:spacing w:after="0"/>
        <w:jc w:val="center"/>
        <w:rPr>
          <w:rFonts w:cs="Calibri"/>
          <w:b/>
          <w:bCs/>
          <w:sz w:val="24"/>
          <w:szCs w:val="24"/>
        </w:rPr>
      </w:pPr>
    </w:p>
    <w:p w14:paraId="5347D120" w14:textId="77777777" w:rsidR="00D51B8B" w:rsidRPr="00E6306D" w:rsidRDefault="00DA5E1D" w:rsidP="00732A27">
      <w:pPr>
        <w:spacing w:after="0"/>
        <w:jc w:val="both"/>
        <w:rPr>
          <w:rFonts w:cs="Calibri"/>
          <w:sz w:val="24"/>
          <w:szCs w:val="24"/>
        </w:rPr>
      </w:pPr>
      <w:r w:rsidRPr="00E6306D">
        <w:rPr>
          <w:rFonts w:cs="Calibri"/>
          <w:sz w:val="24"/>
          <w:szCs w:val="24"/>
        </w:rPr>
        <w:t xml:space="preserve">Obiettivo di questo contributo è </w:t>
      </w:r>
      <w:r w:rsidR="00D51B8B" w:rsidRPr="00E6306D">
        <w:rPr>
          <w:rFonts w:cs="Calibri"/>
          <w:sz w:val="24"/>
          <w:szCs w:val="24"/>
        </w:rPr>
        <w:t xml:space="preserve">quello di fornire ai volontari e alle organizzazioni non profit alcune linee guida utili in merito alla </w:t>
      </w:r>
      <w:r w:rsidR="00EE1F43" w:rsidRPr="00E6306D">
        <w:rPr>
          <w:rFonts w:cs="Calibri"/>
          <w:sz w:val="24"/>
          <w:szCs w:val="24"/>
        </w:rPr>
        <w:t xml:space="preserve">possibilità di svolgere </w:t>
      </w:r>
      <w:r w:rsidRPr="00E6306D">
        <w:rPr>
          <w:rFonts w:cs="Calibri"/>
          <w:sz w:val="24"/>
          <w:szCs w:val="24"/>
        </w:rPr>
        <w:t>attività di volontariato nel</w:t>
      </w:r>
      <w:r w:rsidR="00D51B8B" w:rsidRPr="00E6306D">
        <w:rPr>
          <w:rFonts w:cs="Calibri"/>
          <w:sz w:val="24"/>
          <w:szCs w:val="24"/>
        </w:rPr>
        <w:t xml:space="preserve">la situazione </w:t>
      </w:r>
      <w:r w:rsidRPr="00E6306D">
        <w:rPr>
          <w:rFonts w:cs="Calibri"/>
          <w:sz w:val="24"/>
          <w:szCs w:val="24"/>
        </w:rPr>
        <w:t>di emergenza in cui ci troviamo</w:t>
      </w:r>
      <w:r w:rsidR="006A4C82" w:rsidRPr="00E6306D">
        <w:rPr>
          <w:rFonts w:cs="Calibri"/>
          <w:sz w:val="24"/>
          <w:szCs w:val="24"/>
        </w:rPr>
        <w:t xml:space="preserve">, alla luce del </w:t>
      </w:r>
      <w:hyperlink r:id="rId11" w:history="1">
        <w:r w:rsidR="006A4C82" w:rsidRPr="005A4A0D">
          <w:rPr>
            <w:rStyle w:val="Collegamentoipertestuale"/>
            <w:rFonts w:cs="Calibri"/>
            <w:sz w:val="24"/>
            <w:szCs w:val="24"/>
          </w:rPr>
          <w:t>parere predisposto</w:t>
        </w:r>
      </w:hyperlink>
      <w:r w:rsidR="006A4C82" w:rsidRPr="00E6306D">
        <w:rPr>
          <w:rFonts w:cs="Calibri"/>
          <w:sz w:val="24"/>
          <w:szCs w:val="24"/>
        </w:rPr>
        <w:t xml:space="preserve"> dallo Studio Degani per CSVnet sul tema.</w:t>
      </w:r>
    </w:p>
    <w:p w14:paraId="052E93BE" w14:textId="77777777" w:rsidR="00D51B8B" w:rsidRPr="00E6306D" w:rsidRDefault="00D51B8B" w:rsidP="00732A27">
      <w:pPr>
        <w:spacing w:after="0"/>
        <w:jc w:val="both"/>
        <w:rPr>
          <w:rFonts w:cs="Calibri"/>
          <w:sz w:val="24"/>
          <w:szCs w:val="24"/>
        </w:rPr>
      </w:pPr>
      <w:r w:rsidRPr="00E6306D">
        <w:rPr>
          <w:rFonts w:cs="Calibri"/>
          <w:sz w:val="24"/>
          <w:szCs w:val="24"/>
        </w:rPr>
        <w:t>Tale contesto è caratterizzato, da un lato, dall’assenza di disposizioni normative specifiche (e quindi chiare) in tema di volontariato e, dall’altro, dal continuo ed inevitabile mutamento del quadro normativo.</w:t>
      </w:r>
    </w:p>
    <w:p w14:paraId="66E68EB4" w14:textId="77777777" w:rsidR="004B1091" w:rsidRPr="00E6306D" w:rsidRDefault="00B13D49" w:rsidP="00732A27">
      <w:pPr>
        <w:spacing w:after="0"/>
        <w:jc w:val="both"/>
        <w:rPr>
          <w:rFonts w:cs="Calibri"/>
          <w:sz w:val="24"/>
          <w:szCs w:val="24"/>
        </w:rPr>
      </w:pPr>
      <w:r w:rsidRPr="00E6306D">
        <w:rPr>
          <w:rFonts w:cs="Calibri"/>
          <w:sz w:val="24"/>
          <w:szCs w:val="24"/>
        </w:rPr>
        <w:t>Occorre quindi</w:t>
      </w:r>
      <w:r w:rsidR="00A42EB5" w:rsidRPr="00E6306D">
        <w:rPr>
          <w:rFonts w:cs="Calibri"/>
          <w:sz w:val="24"/>
          <w:szCs w:val="24"/>
        </w:rPr>
        <w:t xml:space="preserve"> </w:t>
      </w:r>
      <w:r w:rsidRPr="00E6306D">
        <w:rPr>
          <w:rFonts w:cs="Calibri"/>
          <w:sz w:val="24"/>
          <w:szCs w:val="24"/>
        </w:rPr>
        <w:t xml:space="preserve">subito </w:t>
      </w:r>
      <w:r w:rsidR="00A42EB5" w:rsidRPr="00E6306D">
        <w:rPr>
          <w:rFonts w:cs="Calibri"/>
          <w:sz w:val="24"/>
          <w:szCs w:val="24"/>
        </w:rPr>
        <w:t>precisa</w:t>
      </w:r>
      <w:r w:rsidRPr="00E6306D">
        <w:rPr>
          <w:rFonts w:cs="Calibri"/>
          <w:sz w:val="24"/>
          <w:szCs w:val="24"/>
        </w:rPr>
        <w:t>re</w:t>
      </w:r>
      <w:r w:rsidR="00A42EB5" w:rsidRPr="00E6306D">
        <w:rPr>
          <w:rFonts w:cs="Calibri"/>
          <w:sz w:val="24"/>
          <w:szCs w:val="24"/>
        </w:rPr>
        <w:t xml:space="preserve"> che </w:t>
      </w:r>
      <w:r w:rsidR="00A42EB5" w:rsidRPr="00E6306D">
        <w:rPr>
          <w:rFonts w:cs="Calibri"/>
          <w:b/>
          <w:bCs/>
          <w:sz w:val="24"/>
          <w:szCs w:val="24"/>
        </w:rPr>
        <w:t xml:space="preserve">le attività di volontariato e la figura dei volontari non sono ad oggi disciplinate in modo specifico nei diversi </w:t>
      </w:r>
      <w:r w:rsidR="00D56ED3" w:rsidRPr="00E6306D">
        <w:rPr>
          <w:rFonts w:cs="Calibri"/>
          <w:b/>
          <w:bCs/>
          <w:sz w:val="24"/>
          <w:szCs w:val="24"/>
        </w:rPr>
        <w:t>d</w:t>
      </w:r>
      <w:r w:rsidR="00A42EB5" w:rsidRPr="00E6306D">
        <w:rPr>
          <w:rFonts w:cs="Calibri"/>
          <w:b/>
          <w:bCs/>
          <w:sz w:val="24"/>
          <w:szCs w:val="24"/>
        </w:rPr>
        <w:t>ecreti emanati dal Governo</w:t>
      </w:r>
      <w:r w:rsidRPr="00E6306D">
        <w:rPr>
          <w:rFonts w:cs="Calibri"/>
          <w:b/>
          <w:bCs/>
          <w:sz w:val="24"/>
          <w:szCs w:val="24"/>
        </w:rPr>
        <w:t xml:space="preserve"> </w:t>
      </w:r>
      <w:r w:rsidRPr="00E6306D">
        <w:rPr>
          <w:rFonts w:cs="Calibri"/>
          <w:sz w:val="24"/>
          <w:szCs w:val="24"/>
        </w:rPr>
        <w:t>(fatta eccezione per la disapplicazione dell’art.17, c.5, del D.lgs. 117/2017, di cui si dirà in seguito)</w:t>
      </w:r>
      <w:r w:rsidR="00A42EB5" w:rsidRPr="00E6306D">
        <w:rPr>
          <w:rFonts w:cs="Calibri"/>
          <w:sz w:val="24"/>
          <w:szCs w:val="24"/>
        </w:rPr>
        <w:t xml:space="preserve">, </w:t>
      </w:r>
      <w:r w:rsidR="00D56ED3" w:rsidRPr="00E6306D">
        <w:rPr>
          <w:rFonts w:cs="Calibri"/>
          <w:sz w:val="24"/>
          <w:szCs w:val="24"/>
        </w:rPr>
        <w:t>e quindi per individuarne i limiti (e le conseguenti facoltà) occorre fare riferimento in primis a</w:t>
      </w:r>
      <w:r w:rsidR="003439DA" w:rsidRPr="00E6306D">
        <w:rPr>
          <w:rFonts w:cs="Calibri"/>
          <w:sz w:val="24"/>
          <w:szCs w:val="24"/>
        </w:rPr>
        <w:t>i criteri</w:t>
      </w:r>
      <w:r w:rsidR="00D56ED3" w:rsidRPr="00E6306D">
        <w:rPr>
          <w:rFonts w:cs="Calibri"/>
          <w:sz w:val="24"/>
          <w:szCs w:val="24"/>
        </w:rPr>
        <w:t xml:space="preserve"> dettat</w:t>
      </w:r>
      <w:r w:rsidR="003439DA" w:rsidRPr="00E6306D">
        <w:rPr>
          <w:rFonts w:cs="Calibri"/>
          <w:sz w:val="24"/>
          <w:szCs w:val="24"/>
        </w:rPr>
        <w:t>i</w:t>
      </w:r>
      <w:r w:rsidR="00D56ED3" w:rsidRPr="00E6306D">
        <w:rPr>
          <w:rFonts w:cs="Calibri"/>
          <w:sz w:val="24"/>
          <w:szCs w:val="24"/>
        </w:rPr>
        <w:t xml:space="preserve"> per gli individui in generale, valutando in secondo luogo se vi siano delle disposizioni più specifiche </w:t>
      </w:r>
      <w:r w:rsidR="003439DA" w:rsidRPr="00E6306D">
        <w:rPr>
          <w:rFonts w:cs="Calibri"/>
          <w:sz w:val="24"/>
          <w:szCs w:val="24"/>
        </w:rPr>
        <w:t xml:space="preserve">disposte </w:t>
      </w:r>
      <w:r w:rsidR="00D56ED3" w:rsidRPr="00E6306D">
        <w:rPr>
          <w:rFonts w:cs="Calibri"/>
          <w:sz w:val="24"/>
          <w:szCs w:val="24"/>
        </w:rPr>
        <w:t xml:space="preserve">per le singole attività. </w:t>
      </w:r>
    </w:p>
    <w:p w14:paraId="35FD6F73" w14:textId="77777777" w:rsidR="00A42EB5" w:rsidRDefault="00A42EB5" w:rsidP="00732A27">
      <w:pPr>
        <w:spacing w:after="0"/>
        <w:jc w:val="both"/>
        <w:rPr>
          <w:rFonts w:cs="Calibri"/>
          <w:sz w:val="24"/>
          <w:szCs w:val="24"/>
        </w:rPr>
      </w:pPr>
    </w:p>
    <w:p w14:paraId="56A9635F" w14:textId="77777777" w:rsidR="00E6306D" w:rsidRPr="00E6306D" w:rsidRDefault="00E6306D" w:rsidP="00732A27">
      <w:pPr>
        <w:spacing w:after="0"/>
        <w:jc w:val="both"/>
        <w:rPr>
          <w:rFonts w:cs="Calibri"/>
          <w:sz w:val="24"/>
          <w:szCs w:val="24"/>
        </w:rPr>
      </w:pPr>
    </w:p>
    <w:p w14:paraId="3B561020" w14:textId="77777777" w:rsidR="00D56ED3" w:rsidRPr="00E6306D" w:rsidRDefault="00D56ED3" w:rsidP="00E6306D">
      <w:pPr>
        <w:spacing w:after="0"/>
        <w:jc w:val="center"/>
        <w:rPr>
          <w:rFonts w:cs="Calibri"/>
          <w:b/>
          <w:bCs/>
          <w:color w:val="4472C4" w:themeColor="accent5"/>
          <w:sz w:val="32"/>
          <w:szCs w:val="24"/>
        </w:rPr>
      </w:pPr>
      <w:r w:rsidRPr="00E6306D">
        <w:rPr>
          <w:rFonts w:cs="Calibri"/>
          <w:b/>
          <w:bCs/>
          <w:color w:val="4472C4" w:themeColor="accent5"/>
          <w:sz w:val="32"/>
          <w:szCs w:val="24"/>
        </w:rPr>
        <w:t>Le limitazioni agli spostamenti degli individui</w:t>
      </w:r>
    </w:p>
    <w:p w14:paraId="6FB56294" w14:textId="77777777" w:rsidR="00E6306D" w:rsidRDefault="00E6306D" w:rsidP="00732A27">
      <w:pPr>
        <w:spacing w:after="0"/>
        <w:jc w:val="both"/>
        <w:rPr>
          <w:rFonts w:cs="Calibri"/>
          <w:sz w:val="24"/>
          <w:szCs w:val="24"/>
        </w:rPr>
      </w:pPr>
    </w:p>
    <w:p w14:paraId="1C93C87F" w14:textId="77777777" w:rsidR="00A42EB5" w:rsidRPr="00E6306D" w:rsidRDefault="003439DA" w:rsidP="00732A27">
      <w:pPr>
        <w:spacing w:after="0"/>
        <w:jc w:val="both"/>
        <w:rPr>
          <w:rFonts w:cs="Calibri"/>
          <w:sz w:val="24"/>
          <w:szCs w:val="24"/>
        </w:rPr>
      </w:pPr>
      <w:r w:rsidRPr="00E6306D">
        <w:rPr>
          <w:rFonts w:cs="Calibri"/>
          <w:sz w:val="24"/>
          <w:szCs w:val="24"/>
        </w:rPr>
        <w:t>Il quadro normativo delle limitazioni relative agli spostamenti delle persone</w:t>
      </w:r>
      <w:r w:rsidR="00A16550" w:rsidRPr="00E6306D">
        <w:rPr>
          <w:rFonts w:cs="Calibri"/>
          <w:sz w:val="24"/>
          <w:szCs w:val="24"/>
        </w:rPr>
        <w:t xml:space="preserve"> al fine di evitare il diffondersi del virus COVID-19</w:t>
      </w:r>
      <w:r w:rsidRPr="00E6306D">
        <w:rPr>
          <w:rFonts w:cs="Calibri"/>
          <w:sz w:val="24"/>
          <w:szCs w:val="24"/>
        </w:rPr>
        <w:t xml:space="preserve"> si ricava da una lettura congiunta del </w:t>
      </w:r>
      <w:hyperlink r:id="rId12" w:history="1">
        <w:r w:rsidRPr="00E6306D">
          <w:rPr>
            <w:rStyle w:val="Collegamentoipertestuale"/>
            <w:rFonts w:cs="Calibri"/>
            <w:b/>
            <w:bCs/>
            <w:sz w:val="24"/>
            <w:szCs w:val="24"/>
          </w:rPr>
          <w:t xml:space="preserve">DPCM 8 </w:t>
        </w:r>
        <w:r w:rsidRPr="00E6306D">
          <w:rPr>
            <w:rStyle w:val="Collegamentoipertestuale"/>
            <w:rFonts w:cs="Calibri"/>
            <w:b/>
            <w:bCs/>
            <w:sz w:val="24"/>
            <w:szCs w:val="24"/>
          </w:rPr>
          <w:lastRenderedPageBreak/>
          <w:t>marzo 2020</w:t>
        </w:r>
      </w:hyperlink>
      <w:r w:rsidRPr="00E6306D">
        <w:rPr>
          <w:rFonts w:cs="Calibri"/>
          <w:sz w:val="24"/>
          <w:szCs w:val="24"/>
        </w:rPr>
        <w:t xml:space="preserve">, del </w:t>
      </w:r>
      <w:hyperlink r:id="rId13" w:history="1">
        <w:r w:rsidRPr="00E6306D">
          <w:rPr>
            <w:rStyle w:val="Collegamentoipertestuale"/>
            <w:rFonts w:cs="Calibri"/>
            <w:b/>
            <w:bCs/>
            <w:sz w:val="24"/>
            <w:szCs w:val="24"/>
          </w:rPr>
          <w:t>DPCM 9 marzo 2020</w:t>
        </w:r>
      </w:hyperlink>
      <w:r w:rsidRPr="00E6306D">
        <w:rPr>
          <w:rFonts w:cs="Calibri"/>
          <w:sz w:val="24"/>
          <w:szCs w:val="24"/>
        </w:rPr>
        <w:t xml:space="preserve"> e della </w:t>
      </w:r>
      <w:hyperlink r:id="rId14" w:history="1">
        <w:r w:rsidR="004B1091" w:rsidRPr="00E6306D">
          <w:rPr>
            <w:rStyle w:val="Collegamentoipertestuale"/>
            <w:rFonts w:cs="Calibri"/>
            <w:b/>
            <w:bCs/>
            <w:sz w:val="24"/>
            <w:szCs w:val="24"/>
          </w:rPr>
          <w:t>c</w:t>
        </w:r>
        <w:r w:rsidRPr="00E6306D">
          <w:rPr>
            <w:rStyle w:val="Collegamentoipertestuale"/>
            <w:rFonts w:cs="Calibri"/>
            <w:b/>
            <w:bCs/>
            <w:sz w:val="24"/>
            <w:szCs w:val="24"/>
          </w:rPr>
          <w:t xml:space="preserve">ircolare del </w:t>
        </w:r>
        <w:r w:rsidR="004B1091" w:rsidRPr="00E6306D">
          <w:rPr>
            <w:rStyle w:val="Collegamentoipertestuale"/>
            <w:rFonts w:cs="Calibri"/>
            <w:b/>
            <w:bCs/>
            <w:sz w:val="24"/>
            <w:szCs w:val="24"/>
          </w:rPr>
          <w:t>m</w:t>
        </w:r>
        <w:r w:rsidRPr="00E6306D">
          <w:rPr>
            <w:rStyle w:val="Collegamentoipertestuale"/>
            <w:rFonts w:cs="Calibri"/>
            <w:b/>
            <w:bCs/>
            <w:sz w:val="24"/>
            <w:szCs w:val="24"/>
          </w:rPr>
          <w:t>inistero dell’Interno del 12 marzo 2020</w:t>
        </w:r>
      </w:hyperlink>
      <w:r w:rsidRPr="00E6306D">
        <w:rPr>
          <w:rFonts w:cs="Calibri"/>
          <w:sz w:val="24"/>
          <w:szCs w:val="24"/>
        </w:rPr>
        <w:t>.</w:t>
      </w:r>
    </w:p>
    <w:p w14:paraId="6C7F6602" w14:textId="77777777" w:rsidR="00D56ED3" w:rsidRPr="00E6306D" w:rsidRDefault="00E8350F" w:rsidP="00732A27">
      <w:pPr>
        <w:spacing w:after="0"/>
        <w:jc w:val="both"/>
        <w:rPr>
          <w:rFonts w:cs="Calibri"/>
          <w:b/>
          <w:bCs/>
          <w:sz w:val="24"/>
          <w:szCs w:val="24"/>
        </w:rPr>
      </w:pPr>
      <w:r w:rsidRPr="00E6306D">
        <w:rPr>
          <w:rFonts w:cs="Calibri"/>
          <w:b/>
          <w:bCs/>
          <w:sz w:val="24"/>
          <w:szCs w:val="24"/>
        </w:rPr>
        <w:t>Sono di fatto vietati gli spostamenti degli individui da un Comune ad un altro, e anche all’interno di uno stesso Comune, con l’eccezione di quelli dovuti a:</w:t>
      </w:r>
    </w:p>
    <w:p w14:paraId="6E794B91" w14:textId="77777777" w:rsidR="00E8350F" w:rsidRPr="00E6306D" w:rsidRDefault="00E8350F" w:rsidP="00732A27">
      <w:pPr>
        <w:pStyle w:val="Paragrafoelenco"/>
        <w:numPr>
          <w:ilvl w:val="0"/>
          <w:numId w:val="31"/>
        </w:numPr>
        <w:spacing w:after="0"/>
        <w:jc w:val="both"/>
        <w:rPr>
          <w:rFonts w:cs="Calibri"/>
          <w:b/>
          <w:bCs/>
          <w:sz w:val="24"/>
          <w:szCs w:val="24"/>
        </w:rPr>
      </w:pPr>
      <w:r w:rsidRPr="00E6306D">
        <w:rPr>
          <w:rFonts w:cs="Calibri"/>
          <w:b/>
          <w:bCs/>
          <w:sz w:val="24"/>
          <w:szCs w:val="24"/>
        </w:rPr>
        <w:t>comprovate esigenze lavorative;</w:t>
      </w:r>
    </w:p>
    <w:p w14:paraId="3E54E8CB" w14:textId="77777777" w:rsidR="00E8350F" w:rsidRPr="00E6306D" w:rsidRDefault="00E8350F" w:rsidP="00732A27">
      <w:pPr>
        <w:pStyle w:val="Paragrafoelenco"/>
        <w:numPr>
          <w:ilvl w:val="0"/>
          <w:numId w:val="31"/>
        </w:numPr>
        <w:spacing w:after="0"/>
        <w:jc w:val="both"/>
        <w:rPr>
          <w:rFonts w:cs="Calibri"/>
          <w:b/>
          <w:bCs/>
          <w:sz w:val="24"/>
          <w:szCs w:val="24"/>
        </w:rPr>
      </w:pPr>
      <w:r w:rsidRPr="00E6306D">
        <w:rPr>
          <w:rFonts w:cs="Calibri"/>
          <w:b/>
          <w:bCs/>
          <w:sz w:val="24"/>
          <w:szCs w:val="24"/>
        </w:rPr>
        <w:t>situazioni di necessità;</w:t>
      </w:r>
    </w:p>
    <w:p w14:paraId="5A739BF8" w14:textId="77777777" w:rsidR="00E8350F" w:rsidRPr="00E6306D" w:rsidRDefault="00E8350F" w:rsidP="00732A27">
      <w:pPr>
        <w:pStyle w:val="Paragrafoelenco"/>
        <w:numPr>
          <w:ilvl w:val="0"/>
          <w:numId w:val="31"/>
        </w:numPr>
        <w:spacing w:after="0"/>
        <w:jc w:val="both"/>
        <w:rPr>
          <w:rFonts w:cs="Calibri"/>
          <w:b/>
          <w:bCs/>
          <w:sz w:val="24"/>
          <w:szCs w:val="24"/>
        </w:rPr>
      </w:pPr>
      <w:r w:rsidRPr="00E6306D">
        <w:rPr>
          <w:rFonts w:cs="Calibri"/>
          <w:b/>
          <w:bCs/>
          <w:sz w:val="24"/>
          <w:szCs w:val="24"/>
        </w:rPr>
        <w:t>motivi di salute.</w:t>
      </w:r>
    </w:p>
    <w:p w14:paraId="20336C56" w14:textId="77777777" w:rsidR="00C96038" w:rsidRPr="00E6306D" w:rsidRDefault="00C96038" w:rsidP="00732A27">
      <w:pPr>
        <w:spacing w:after="0"/>
        <w:jc w:val="both"/>
        <w:rPr>
          <w:rFonts w:cs="Calibri"/>
          <w:sz w:val="24"/>
          <w:szCs w:val="24"/>
        </w:rPr>
      </w:pPr>
      <w:r w:rsidRPr="00E6306D">
        <w:rPr>
          <w:rFonts w:cs="Calibri"/>
          <w:sz w:val="24"/>
          <w:szCs w:val="24"/>
        </w:rPr>
        <w:t xml:space="preserve">Anche qualora lo spostamento abbia alla base uno dei motivi sopra indicati, </w:t>
      </w:r>
      <w:r w:rsidR="00690911" w:rsidRPr="00E6306D">
        <w:rPr>
          <w:rFonts w:cs="Calibri"/>
          <w:sz w:val="24"/>
          <w:szCs w:val="24"/>
        </w:rPr>
        <w:t xml:space="preserve">la persona dovrà compilare e portare con sé un </w:t>
      </w:r>
      <w:hyperlink r:id="rId15" w:history="1">
        <w:r w:rsidR="00690911" w:rsidRPr="00E6306D">
          <w:rPr>
            <w:rStyle w:val="Collegamentoipertestuale"/>
            <w:rFonts w:cs="Calibri"/>
            <w:b/>
            <w:bCs/>
            <w:sz w:val="24"/>
            <w:szCs w:val="24"/>
          </w:rPr>
          <w:t>apposito modulo di autodichiarazione</w:t>
        </w:r>
      </w:hyperlink>
      <w:r w:rsidR="00690911" w:rsidRPr="00E6306D">
        <w:rPr>
          <w:rFonts w:cs="Calibri"/>
          <w:sz w:val="24"/>
          <w:szCs w:val="24"/>
        </w:rPr>
        <w:t>.</w:t>
      </w:r>
    </w:p>
    <w:p w14:paraId="6FCFE0A7" w14:textId="77777777" w:rsidR="002C6FAC" w:rsidRPr="00E6306D" w:rsidRDefault="00C96038" w:rsidP="00732A27">
      <w:pPr>
        <w:spacing w:after="0"/>
        <w:jc w:val="both"/>
        <w:rPr>
          <w:rFonts w:cs="Calibri"/>
          <w:sz w:val="24"/>
          <w:szCs w:val="24"/>
        </w:rPr>
      </w:pPr>
      <w:r w:rsidRPr="00E6306D">
        <w:rPr>
          <w:rFonts w:cs="Calibri"/>
          <w:sz w:val="24"/>
          <w:szCs w:val="24"/>
        </w:rPr>
        <w:t xml:space="preserve">La </w:t>
      </w:r>
      <w:r w:rsidR="004B1091" w:rsidRPr="00E6306D">
        <w:rPr>
          <w:rFonts w:cs="Calibri"/>
          <w:sz w:val="24"/>
          <w:szCs w:val="24"/>
        </w:rPr>
        <w:t>c</w:t>
      </w:r>
      <w:r w:rsidRPr="00E6306D">
        <w:rPr>
          <w:rFonts w:cs="Calibri"/>
          <w:sz w:val="24"/>
          <w:szCs w:val="24"/>
        </w:rPr>
        <w:t xml:space="preserve">ircolare del </w:t>
      </w:r>
      <w:r w:rsidR="004B1091" w:rsidRPr="00E6306D">
        <w:rPr>
          <w:rFonts w:cs="Calibri"/>
          <w:sz w:val="24"/>
          <w:szCs w:val="24"/>
        </w:rPr>
        <w:t>m</w:t>
      </w:r>
      <w:r w:rsidRPr="00E6306D">
        <w:rPr>
          <w:rFonts w:cs="Calibri"/>
          <w:sz w:val="24"/>
          <w:szCs w:val="24"/>
        </w:rPr>
        <w:t>inistero dell’Interno del 12 marzo 2020 ha specificato che gli spostamenti sono comunque consentiti per comprovate esigenze primarie non rinviabili, facendo come esempi l’approvvigionamento alimentare, la gestione quotidiana degli animali domestici, lo svolgimento dell’attività sportiva e motoria all’aperto</w:t>
      </w:r>
      <w:r w:rsidR="002C6FAC" w:rsidRPr="00E6306D">
        <w:rPr>
          <w:rFonts w:cs="Calibri"/>
          <w:sz w:val="24"/>
          <w:szCs w:val="24"/>
        </w:rPr>
        <w:t>.</w:t>
      </w:r>
      <w:r w:rsidRPr="00E6306D">
        <w:rPr>
          <w:rFonts w:cs="Calibri"/>
          <w:sz w:val="24"/>
          <w:szCs w:val="24"/>
        </w:rPr>
        <w:t xml:space="preserve"> </w:t>
      </w:r>
    </w:p>
    <w:p w14:paraId="14EA5677" w14:textId="77777777" w:rsidR="00C96038" w:rsidRPr="00E6306D" w:rsidRDefault="002C6FAC" w:rsidP="00732A27">
      <w:pPr>
        <w:spacing w:after="0"/>
        <w:jc w:val="both"/>
        <w:rPr>
          <w:rFonts w:cs="Calibri"/>
          <w:sz w:val="24"/>
          <w:szCs w:val="24"/>
        </w:rPr>
      </w:pPr>
      <w:r w:rsidRPr="00E6306D">
        <w:rPr>
          <w:rFonts w:cs="Calibri"/>
          <w:sz w:val="24"/>
          <w:szCs w:val="24"/>
        </w:rPr>
        <w:t xml:space="preserve">È necessario </w:t>
      </w:r>
      <w:r w:rsidR="00C96038" w:rsidRPr="00E6306D">
        <w:rPr>
          <w:rFonts w:cs="Calibri"/>
          <w:sz w:val="24"/>
          <w:szCs w:val="24"/>
        </w:rPr>
        <w:t>mantene</w:t>
      </w:r>
      <w:r w:rsidRPr="00E6306D">
        <w:rPr>
          <w:rFonts w:cs="Calibri"/>
          <w:sz w:val="24"/>
          <w:szCs w:val="24"/>
        </w:rPr>
        <w:t>re</w:t>
      </w:r>
      <w:r w:rsidR="00C96038" w:rsidRPr="00E6306D">
        <w:rPr>
          <w:rFonts w:cs="Calibri"/>
          <w:sz w:val="24"/>
          <w:szCs w:val="24"/>
        </w:rPr>
        <w:t xml:space="preserve"> comunque sempre la distanza di sicurezza interpersonale di almeno un metro</w:t>
      </w:r>
      <w:r w:rsidRPr="00E6306D">
        <w:rPr>
          <w:rFonts w:cs="Calibri"/>
          <w:sz w:val="24"/>
          <w:szCs w:val="24"/>
        </w:rPr>
        <w:t xml:space="preserve">, ed in generale </w:t>
      </w:r>
      <w:r w:rsidR="00D51B8B" w:rsidRPr="00E6306D">
        <w:rPr>
          <w:rFonts w:cs="Calibri"/>
          <w:sz w:val="24"/>
          <w:szCs w:val="24"/>
        </w:rPr>
        <w:t xml:space="preserve">rispettare </w:t>
      </w:r>
      <w:r w:rsidRPr="00E6306D">
        <w:rPr>
          <w:rFonts w:cs="Calibri"/>
          <w:sz w:val="24"/>
          <w:szCs w:val="24"/>
        </w:rPr>
        <w:t>le altre misure igienico-sanitarie contenute nell’Allegato 1 al DPCM 8 marzo 2020.</w:t>
      </w:r>
    </w:p>
    <w:p w14:paraId="7D03C701" w14:textId="77777777" w:rsidR="0026363E" w:rsidRPr="00E6306D" w:rsidRDefault="002C6FAC" w:rsidP="00732A27">
      <w:pPr>
        <w:spacing w:after="0"/>
        <w:jc w:val="both"/>
        <w:rPr>
          <w:rFonts w:cs="Calibri"/>
          <w:sz w:val="24"/>
          <w:szCs w:val="24"/>
        </w:rPr>
      </w:pPr>
      <w:r w:rsidRPr="00E6306D">
        <w:rPr>
          <w:rFonts w:cs="Calibri"/>
          <w:sz w:val="24"/>
          <w:szCs w:val="24"/>
        </w:rPr>
        <w:t>Riepilogando, il contesto normativo per quanto riguarda i singoli individui</w:t>
      </w:r>
      <w:r w:rsidR="00EE1F43" w:rsidRPr="00E6306D">
        <w:rPr>
          <w:rFonts w:cs="Calibri"/>
          <w:sz w:val="24"/>
          <w:szCs w:val="24"/>
        </w:rPr>
        <w:t>, applicabile quindi in generale anche ai volontari,</w:t>
      </w:r>
      <w:r w:rsidRPr="00E6306D">
        <w:rPr>
          <w:rFonts w:cs="Calibri"/>
          <w:sz w:val="24"/>
          <w:szCs w:val="24"/>
        </w:rPr>
        <w:t xml:space="preserve"> </w:t>
      </w:r>
      <w:r w:rsidR="00084102" w:rsidRPr="00E6306D">
        <w:rPr>
          <w:rFonts w:cs="Calibri"/>
          <w:sz w:val="24"/>
          <w:szCs w:val="24"/>
        </w:rPr>
        <w:t>s</w:t>
      </w:r>
      <w:r w:rsidRPr="00E6306D">
        <w:rPr>
          <w:rFonts w:cs="Calibri"/>
          <w:sz w:val="24"/>
          <w:szCs w:val="24"/>
        </w:rPr>
        <w:t>i compone dei seguenti elementi fondamentali:</w:t>
      </w:r>
    </w:p>
    <w:p w14:paraId="14F65EE9" w14:textId="77777777" w:rsidR="002C6FAC" w:rsidRPr="00E6306D" w:rsidRDefault="002C6FAC" w:rsidP="00732A27">
      <w:pPr>
        <w:pStyle w:val="Paragrafoelenco"/>
        <w:numPr>
          <w:ilvl w:val="0"/>
          <w:numId w:val="33"/>
        </w:numPr>
        <w:spacing w:after="0"/>
        <w:jc w:val="both"/>
        <w:rPr>
          <w:rFonts w:cs="Calibri"/>
          <w:b/>
          <w:bCs/>
          <w:sz w:val="24"/>
          <w:szCs w:val="24"/>
        </w:rPr>
      </w:pPr>
      <w:r w:rsidRPr="00E6306D">
        <w:rPr>
          <w:rFonts w:cs="Calibri"/>
          <w:b/>
          <w:bCs/>
          <w:sz w:val="24"/>
          <w:szCs w:val="24"/>
        </w:rPr>
        <w:t>divieto di ogni spostamento salvo che per comprovate esigenze lavorative o situazioni di necessità oppure per motivi di salute;</w:t>
      </w:r>
    </w:p>
    <w:p w14:paraId="4AA3D9B3" w14:textId="77777777" w:rsidR="002C6FAC" w:rsidRPr="00E6306D" w:rsidRDefault="002C6FAC" w:rsidP="00732A27">
      <w:pPr>
        <w:pStyle w:val="Paragrafoelenco"/>
        <w:numPr>
          <w:ilvl w:val="0"/>
          <w:numId w:val="33"/>
        </w:numPr>
        <w:spacing w:after="0"/>
        <w:jc w:val="both"/>
        <w:rPr>
          <w:rFonts w:cs="Calibri"/>
          <w:b/>
          <w:bCs/>
          <w:sz w:val="24"/>
          <w:szCs w:val="24"/>
        </w:rPr>
      </w:pPr>
      <w:r w:rsidRPr="00E6306D">
        <w:rPr>
          <w:rFonts w:cs="Calibri"/>
          <w:b/>
          <w:bCs/>
          <w:sz w:val="24"/>
          <w:szCs w:val="24"/>
        </w:rPr>
        <w:t>obbligo di compilare e portare con sé il modulo di autocertificazione che attesti il motivo dello spostamento;</w:t>
      </w:r>
    </w:p>
    <w:p w14:paraId="0AE385B1" w14:textId="77777777" w:rsidR="002C6FAC" w:rsidRPr="00E6306D" w:rsidRDefault="002C6FAC" w:rsidP="00732A27">
      <w:pPr>
        <w:pStyle w:val="Paragrafoelenco"/>
        <w:numPr>
          <w:ilvl w:val="0"/>
          <w:numId w:val="33"/>
        </w:numPr>
        <w:spacing w:after="0"/>
        <w:jc w:val="both"/>
        <w:rPr>
          <w:rFonts w:cs="Calibri"/>
          <w:b/>
          <w:bCs/>
          <w:sz w:val="24"/>
          <w:szCs w:val="24"/>
        </w:rPr>
      </w:pPr>
      <w:r w:rsidRPr="00E6306D">
        <w:rPr>
          <w:rFonts w:cs="Calibri"/>
          <w:b/>
          <w:bCs/>
          <w:sz w:val="24"/>
          <w:szCs w:val="24"/>
        </w:rPr>
        <w:t>obbligo di rispettare la distanza di sicurezza interpersonale di almeno un metro.</w:t>
      </w:r>
    </w:p>
    <w:p w14:paraId="558C8CB9" w14:textId="77777777" w:rsidR="00E8350F" w:rsidRPr="00E6306D" w:rsidRDefault="00B13D49" w:rsidP="00732A27">
      <w:pPr>
        <w:spacing w:after="0"/>
        <w:jc w:val="both"/>
        <w:rPr>
          <w:rFonts w:cs="Calibri"/>
          <w:sz w:val="24"/>
          <w:szCs w:val="24"/>
        </w:rPr>
      </w:pPr>
      <w:r w:rsidRPr="00E6306D">
        <w:rPr>
          <w:rFonts w:cs="Calibri"/>
          <w:sz w:val="24"/>
          <w:szCs w:val="24"/>
        </w:rPr>
        <w:t>Tali limitazioni si applicano almeno fino al 3 aprile 2020, data prevista nei DPCM 8 e 9 marzo 2020.</w:t>
      </w:r>
    </w:p>
    <w:p w14:paraId="0BFF829B" w14:textId="77777777" w:rsidR="00B13D49" w:rsidRDefault="00B13D49" w:rsidP="00732A27">
      <w:pPr>
        <w:spacing w:after="0"/>
        <w:jc w:val="both"/>
        <w:rPr>
          <w:rFonts w:cs="Calibri"/>
          <w:sz w:val="24"/>
          <w:szCs w:val="24"/>
        </w:rPr>
      </w:pPr>
    </w:p>
    <w:p w14:paraId="64422F46" w14:textId="77777777" w:rsidR="00E6306D" w:rsidRPr="00E6306D" w:rsidRDefault="00E6306D" w:rsidP="00732A27">
      <w:pPr>
        <w:spacing w:after="0"/>
        <w:jc w:val="both"/>
        <w:rPr>
          <w:rFonts w:cs="Calibri"/>
          <w:sz w:val="24"/>
          <w:szCs w:val="24"/>
        </w:rPr>
      </w:pPr>
    </w:p>
    <w:p w14:paraId="5A1C8EC2" w14:textId="77777777" w:rsidR="00A16550" w:rsidRPr="00E6306D" w:rsidRDefault="00987438" w:rsidP="00E6306D">
      <w:pPr>
        <w:spacing w:after="0"/>
        <w:jc w:val="center"/>
        <w:rPr>
          <w:rFonts w:cs="Calibri"/>
          <w:b/>
          <w:bCs/>
          <w:color w:val="4472C4" w:themeColor="accent5"/>
          <w:sz w:val="32"/>
          <w:szCs w:val="24"/>
        </w:rPr>
      </w:pPr>
      <w:r w:rsidRPr="00E6306D">
        <w:rPr>
          <w:rFonts w:cs="Calibri"/>
          <w:b/>
          <w:bCs/>
          <w:color w:val="4472C4" w:themeColor="accent5"/>
          <w:sz w:val="32"/>
          <w:szCs w:val="24"/>
        </w:rPr>
        <w:t>Le limitazioni alle singole attività</w:t>
      </w:r>
      <w:r w:rsidR="00EE1F43" w:rsidRPr="00E6306D">
        <w:rPr>
          <w:rFonts w:cs="Calibri"/>
          <w:b/>
          <w:bCs/>
          <w:color w:val="4472C4" w:themeColor="accent5"/>
          <w:sz w:val="32"/>
          <w:szCs w:val="24"/>
        </w:rPr>
        <w:t xml:space="preserve"> di volontariato</w:t>
      </w:r>
    </w:p>
    <w:p w14:paraId="149D8BC2" w14:textId="77777777" w:rsidR="00E6306D" w:rsidRDefault="00E6306D" w:rsidP="00732A27">
      <w:pPr>
        <w:spacing w:after="0"/>
        <w:jc w:val="both"/>
        <w:rPr>
          <w:rFonts w:cs="Calibri"/>
          <w:sz w:val="24"/>
          <w:szCs w:val="24"/>
        </w:rPr>
      </w:pPr>
    </w:p>
    <w:p w14:paraId="7B075ECD" w14:textId="77777777" w:rsidR="00A16550" w:rsidRPr="00E6306D" w:rsidRDefault="00EE1F43" w:rsidP="00732A27">
      <w:pPr>
        <w:spacing w:after="0"/>
        <w:jc w:val="both"/>
        <w:rPr>
          <w:rFonts w:eastAsia="Times New Roman" w:cs="Calibri"/>
          <w:color w:val="000000"/>
          <w:sz w:val="24"/>
          <w:szCs w:val="24"/>
        </w:rPr>
      </w:pPr>
      <w:r w:rsidRPr="00E6306D">
        <w:rPr>
          <w:rFonts w:cs="Calibri"/>
          <w:sz w:val="24"/>
          <w:szCs w:val="24"/>
        </w:rPr>
        <w:t xml:space="preserve">Come detto in </w:t>
      </w:r>
      <w:r w:rsidR="00D51B8B" w:rsidRPr="00E6306D">
        <w:rPr>
          <w:rFonts w:cs="Calibri"/>
          <w:sz w:val="24"/>
          <w:szCs w:val="24"/>
        </w:rPr>
        <w:t>precedenza</w:t>
      </w:r>
      <w:r w:rsidRPr="00E6306D">
        <w:rPr>
          <w:rFonts w:cs="Calibri"/>
          <w:sz w:val="24"/>
          <w:szCs w:val="24"/>
        </w:rPr>
        <w:t xml:space="preserve">, mancando ad oggi nei decreti disposizioni specifiche in tema di volontariato, </w:t>
      </w:r>
      <w:r w:rsidRPr="00E6306D">
        <w:rPr>
          <w:rFonts w:eastAsia="Times New Roman" w:cs="Calibri"/>
          <w:b/>
          <w:bCs/>
          <w:color w:val="000000"/>
          <w:sz w:val="24"/>
          <w:szCs w:val="24"/>
        </w:rPr>
        <w:t>appare necessario che l’ente e/o il volontario valutino il tipo di attività svolta, singolarmente o all’interno della propria organizzazione, alla luce del divieto generale di spostamento, per cui è ammessa deroga nei limiti dello stato di necessità</w:t>
      </w:r>
      <w:r w:rsidRPr="00E6306D">
        <w:rPr>
          <w:rFonts w:eastAsia="Times New Roman" w:cs="Calibri"/>
          <w:color w:val="000000"/>
          <w:sz w:val="24"/>
          <w:szCs w:val="24"/>
        </w:rPr>
        <w:t xml:space="preserve">. </w:t>
      </w:r>
    </w:p>
    <w:p w14:paraId="64CCC9B1" w14:textId="77777777" w:rsidR="00A16550" w:rsidRPr="00E6306D" w:rsidRDefault="00A16550" w:rsidP="00732A27">
      <w:pPr>
        <w:spacing w:after="0"/>
        <w:jc w:val="both"/>
        <w:rPr>
          <w:rFonts w:eastAsia="Times New Roman" w:cs="Calibri"/>
          <w:color w:val="000000"/>
          <w:sz w:val="24"/>
          <w:szCs w:val="24"/>
        </w:rPr>
      </w:pPr>
      <w:r w:rsidRPr="00E6306D">
        <w:rPr>
          <w:rFonts w:eastAsia="Times New Roman" w:cs="Calibri"/>
          <w:color w:val="000000"/>
          <w:sz w:val="24"/>
          <w:szCs w:val="24"/>
        </w:rPr>
        <w:t xml:space="preserve">Per quanto riguarda </w:t>
      </w:r>
      <w:r w:rsidR="00EF2D34" w:rsidRPr="00E6306D">
        <w:rPr>
          <w:rFonts w:eastAsia="Times New Roman" w:cs="Calibri"/>
          <w:color w:val="000000"/>
          <w:sz w:val="24"/>
          <w:szCs w:val="24"/>
        </w:rPr>
        <w:t>alcune</w:t>
      </w:r>
      <w:r w:rsidRPr="00E6306D">
        <w:rPr>
          <w:rFonts w:eastAsia="Times New Roman" w:cs="Calibri"/>
          <w:color w:val="000000"/>
          <w:sz w:val="24"/>
          <w:szCs w:val="24"/>
        </w:rPr>
        <w:t xml:space="preserve"> attività specifiche</w:t>
      </w:r>
      <w:r w:rsidR="00EF2D34" w:rsidRPr="00E6306D">
        <w:rPr>
          <w:rFonts w:eastAsia="Times New Roman" w:cs="Calibri"/>
          <w:color w:val="000000"/>
          <w:sz w:val="24"/>
          <w:szCs w:val="24"/>
        </w:rPr>
        <w:t xml:space="preserve"> legate al volontariato</w:t>
      </w:r>
      <w:r w:rsidRPr="00E6306D">
        <w:rPr>
          <w:rFonts w:eastAsia="Times New Roman" w:cs="Calibri"/>
          <w:color w:val="000000"/>
          <w:sz w:val="24"/>
          <w:szCs w:val="24"/>
        </w:rPr>
        <w:t>, sono ad oggi sospese</w:t>
      </w:r>
      <w:r w:rsidR="00B13D49" w:rsidRPr="00E6306D">
        <w:rPr>
          <w:rFonts w:eastAsia="Times New Roman" w:cs="Calibri"/>
          <w:color w:val="000000"/>
          <w:sz w:val="24"/>
          <w:szCs w:val="24"/>
        </w:rPr>
        <w:t xml:space="preserve"> (almeno fino al 3 aprile 2020)</w:t>
      </w:r>
      <w:r w:rsidR="006F06AE" w:rsidRPr="00E6306D">
        <w:rPr>
          <w:rFonts w:eastAsia="Times New Roman" w:cs="Calibri"/>
          <w:color w:val="000000"/>
          <w:sz w:val="24"/>
          <w:szCs w:val="24"/>
        </w:rPr>
        <w:t xml:space="preserve"> in particolare:</w:t>
      </w:r>
    </w:p>
    <w:p w14:paraId="1F6288CF" w14:textId="77777777" w:rsidR="00A16550" w:rsidRPr="00E6306D" w:rsidRDefault="00A16550" w:rsidP="00732A27">
      <w:pPr>
        <w:pStyle w:val="Paragrafoelenco"/>
        <w:numPr>
          <w:ilvl w:val="0"/>
          <w:numId w:val="34"/>
        </w:numPr>
        <w:spacing w:after="0"/>
        <w:jc w:val="both"/>
        <w:rPr>
          <w:rFonts w:eastAsia="Times New Roman" w:cs="Calibri"/>
          <w:color w:val="000000"/>
          <w:sz w:val="24"/>
          <w:szCs w:val="24"/>
        </w:rPr>
      </w:pPr>
      <w:r w:rsidRPr="00E6306D">
        <w:rPr>
          <w:rFonts w:eastAsia="Times New Roman" w:cs="Calibri"/>
          <w:color w:val="000000"/>
          <w:sz w:val="24"/>
          <w:szCs w:val="24"/>
        </w:rPr>
        <w:t>le manifestazioni e gli eventi di carattere culturale, ludico, sportivo, religioso e fieristico, anche se svolti in luoghi chiusi ma aperti al pubblico;</w:t>
      </w:r>
    </w:p>
    <w:p w14:paraId="22272A31" w14:textId="77777777" w:rsidR="00A16550" w:rsidRPr="00E6306D" w:rsidRDefault="00A16550" w:rsidP="00732A27">
      <w:pPr>
        <w:pStyle w:val="Paragrafoelenco"/>
        <w:numPr>
          <w:ilvl w:val="0"/>
          <w:numId w:val="34"/>
        </w:numPr>
        <w:spacing w:after="0"/>
        <w:jc w:val="both"/>
        <w:rPr>
          <w:rFonts w:eastAsia="Times New Roman" w:cs="Calibri"/>
          <w:color w:val="000000"/>
          <w:sz w:val="24"/>
          <w:szCs w:val="24"/>
        </w:rPr>
      </w:pPr>
      <w:r w:rsidRPr="00E6306D">
        <w:rPr>
          <w:rFonts w:eastAsia="Times New Roman" w:cs="Calibri"/>
          <w:color w:val="000000"/>
          <w:sz w:val="24"/>
          <w:szCs w:val="24"/>
        </w:rPr>
        <w:t>ogni attività convegnistica o congressuale;</w:t>
      </w:r>
    </w:p>
    <w:p w14:paraId="538A6E18" w14:textId="77777777" w:rsidR="00A16550" w:rsidRPr="00E6306D" w:rsidRDefault="00A16550" w:rsidP="00732A27">
      <w:pPr>
        <w:pStyle w:val="Paragrafoelenco"/>
        <w:numPr>
          <w:ilvl w:val="0"/>
          <w:numId w:val="34"/>
        </w:numPr>
        <w:spacing w:after="0"/>
        <w:jc w:val="both"/>
        <w:rPr>
          <w:rFonts w:eastAsia="Times New Roman" w:cs="Calibri"/>
          <w:color w:val="000000"/>
          <w:sz w:val="24"/>
          <w:szCs w:val="24"/>
        </w:rPr>
      </w:pPr>
      <w:r w:rsidRPr="00E6306D">
        <w:rPr>
          <w:rFonts w:eastAsia="Times New Roman" w:cs="Calibri"/>
          <w:color w:val="000000"/>
          <w:sz w:val="24"/>
          <w:szCs w:val="24"/>
        </w:rPr>
        <w:t>le manifestazioni, gli eventi e gli spettacoli di qualsiasi natura, svolti in ogni luogo pubblico o privato;</w:t>
      </w:r>
    </w:p>
    <w:p w14:paraId="00AE75D3" w14:textId="77777777" w:rsidR="00987438" w:rsidRPr="00E6306D" w:rsidRDefault="006F06AE" w:rsidP="00732A27">
      <w:pPr>
        <w:pStyle w:val="Paragrafoelenco"/>
        <w:numPr>
          <w:ilvl w:val="0"/>
          <w:numId w:val="34"/>
        </w:numPr>
        <w:spacing w:after="0"/>
        <w:jc w:val="both"/>
        <w:rPr>
          <w:rFonts w:cs="Calibri"/>
          <w:sz w:val="24"/>
          <w:szCs w:val="24"/>
        </w:rPr>
      </w:pPr>
      <w:r w:rsidRPr="00E6306D">
        <w:rPr>
          <w:rFonts w:eastAsia="Times New Roman" w:cs="Calibri"/>
          <w:color w:val="000000"/>
          <w:sz w:val="24"/>
          <w:szCs w:val="24"/>
        </w:rPr>
        <w:lastRenderedPageBreak/>
        <w:t xml:space="preserve">per quanto riguarda lo sport agonistico, gli eventi e le competizioni sportive di ogni ordine e disciplina, in luoghi pubblici o privati (compresi quindi gli allenamenti); </w:t>
      </w:r>
    </w:p>
    <w:p w14:paraId="3FEAD0BB" w14:textId="77777777" w:rsidR="006F06AE" w:rsidRPr="00E6306D" w:rsidRDefault="006F06AE" w:rsidP="00732A27">
      <w:pPr>
        <w:pStyle w:val="Paragrafoelenco"/>
        <w:numPr>
          <w:ilvl w:val="0"/>
          <w:numId w:val="34"/>
        </w:numPr>
        <w:spacing w:after="0"/>
        <w:jc w:val="both"/>
        <w:rPr>
          <w:rFonts w:cs="Calibri"/>
          <w:sz w:val="24"/>
          <w:szCs w:val="24"/>
        </w:rPr>
      </w:pPr>
      <w:r w:rsidRPr="00E6306D">
        <w:rPr>
          <w:rFonts w:cs="Calibri"/>
          <w:sz w:val="24"/>
          <w:szCs w:val="24"/>
        </w:rPr>
        <w:t>l’apertura dei musei e degli altri istituti e luoghi della cultura;</w:t>
      </w:r>
    </w:p>
    <w:p w14:paraId="2E566ECD" w14:textId="77777777" w:rsidR="006F06AE" w:rsidRPr="00E6306D" w:rsidRDefault="006F06AE" w:rsidP="00732A27">
      <w:pPr>
        <w:pStyle w:val="Paragrafoelenco"/>
        <w:numPr>
          <w:ilvl w:val="0"/>
          <w:numId w:val="34"/>
        </w:numPr>
        <w:spacing w:after="0"/>
        <w:jc w:val="both"/>
        <w:rPr>
          <w:rFonts w:cs="Calibri"/>
          <w:sz w:val="24"/>
          <w:szCs w:val="24"/>
        </w:rPr>
      </w:pPr>
      <w:r w:rsidRPr="00E6306D">
        <w:rPr>
          <w:rFonts w:cs="Calibri"/>
          <w:sz w:val="24"/>
          <w:szCs w:val="24"/>
        </w:rPr>
        <w:t>i servizi educativi per l’infanzia e le attività didattiche nelle scuole di ogni ordine e grado</w:t>
      </w:r>
      <w:r w:rsidR="00EF2D34" w:rsidRPr="00E6306D">
        <w:rPr>
          <w:rFonts w:cs="Calibri"/>
          <w:sz w:val="24"/>
          <w:szCs w:val="24"/>
        </w:rPr>
        <w:t>.</w:t>
      </w:r>
    </w:p>
    <w:p w14:paraId="44E57DBF" w14:textId="77777777" w:rsidR="00B13D49" w:rsidRPr="00E6306D" w:rsidRDefault="00EF2D34" w:rsidP="00732A27">
      <w:pPr>
        <w:spacing w:after="0"/>
        <w:jc w:val="both"/>
        <w:rPr>
          <w:rFonts w:cs="Calibri"/>
          <w:sz w:val="24"/>
          <w:szCs w:val="24"/>
        </w:rPr>
      </w:pPr>
      <w:r w:rsidRPr="00E6306D">
        <w:rPr>
          <w:rFonts w:cs="Calibri"/>
          <w:sz w:val="24"/>
          <w:szCs w:val="24"/>
        </w:rPr>
        <w:t>Molte delle attività elencate sono spesso svolte dalle organizzazioni non profit, o comunque rappresentano ambiti all’interno dei quali si inserisce</w:t>
      </w:r>
      <w:r w:rsidR="00D51B8B" w:rsidRPr="00E6306D">
        <w:rPr>
          <w:rFonts w:cs="Calibri"/>
          <w:sz w:val="24"/>
          <w:szCs w:val="24"/>
        </w:rPr>
        <w:t xml:space="preserve"> tipicamente</w:t>
      </w:r>
      <w:r w:rsidRPr="00E6306D">
        <w:rPr>
          <w:rFonts w:cs="Calibri"/>
          <w:sz w:val="24"/>
          <w:szCs w:val="24"/>
        </w:rPr>
        <w:t xml:space="preserve"> l’attività di volontariato, singolo o organizzato. </w:t>
      </w:r>
    </w:p>
    <w:p w14:paraId="3315E8F8" w14:textId="77777777" w:rsidR="00EF2D34" w:rsidRPr="00E6306D" w:rsidRDefault="00EF2D34" w:rsidP="00732A27">
      <w:pPr>
        <w:spacing w:after="0"/>
        <w:jc w:val="both"/>
        <w:rPr>
          <w:rFonts w:cs="Calibri"/>
          <w:sz w:val="24"/>
          <w:szCs w:val="24"/>
        </w:rPr>
      </w:pPr>
      <w:r w:rsidRPr="00E6306D">
        <w:rPr>
          <w:rFonts w:cs="Calibri"/>
          <w:sz w:val="24"/>
          <w:szCs w:val="24"/>
        </w:rPr>
        <w:t xml:space="preserve">Tali attività sono ad oggi </w:t>
      </w:r>
      <w:r w:rsidR="00B13D49" w:rsidRPr="00E6306D">
        <w:rPr>
          <w:rFonts w:cs="Calibri"/>
          <w:sz w:val="24"/>
          <w:szCs w:val="24"/>
        </w:rPr>
        <w:t xml:space="preserve">come detto </w:t>
      </w:r>
      <w:r w:rsidRPr="00E6306D">
        <w:rPr>
          <w:rFonts w:cs="Calibri"/>
          <w:sz w:val="24"/>
          <w:szCs w:val="24"/>
        </w:rPr>
        <w:t>sospese e quindi non possono essere realizzate.</w:t>
      </w:r>
    </w:p>
    <w:p w14:paraId="6A97511A" w14:textId="77777777" w:rsidR="00734DDB" w:rsidRDefault="00734DDB" w:rsidP="00732A27">
      <w:pPr>
        <w:spacing w:after="0"/>
        <w:jc w:val="both"/>
        <w:rPr>
          <w:rFonts w:cs="Calibri"/>
          <w:b/>
          <w:bCs/>
          <w:sz w:val="24"/>
          <w:szCs w:val="24"/>
        </w:rPr>
      </w:pPr>
    </w:p>
    <w:p w14:paraId="4A0F3893" w14:textId="77777777" w:rsidR="00B13D49" w:rsidRPr="00E6306D" w:rsidRDefault="00B13D49" w:rsidP="00E6306D">
      <w:pPr>
        <w:spacing w:after="0"/>
        <w:jc w:val="center"/>
        <w:rPr>
          <w:rFonts w:cs="Calibri"/>
          <w:b/>
          <w:bCs/>
          <w:color w:val="4472C4" w:themeColor="accent5"/>
          <w:sz w:val="32"/>
          <w:szCs w:val="24"/>
        </w:rPr>
      </w:pPr>
      <w:r w:rsidRPr="00E6306D">
        <w:rPr>
          <w:rFonts w:cs="Calibri"/>
          <w:b/>
          <w:bCs/>
          <w:color w:val="4472C4" w:themeColor="accent5"/>
          <w:sz w:val="32"/>
          <w:szCs w:val="24"/>
        </w:rPr>
        <w:t>Le attività di volontariato realizzabili</w:t>
      </w:r>
    </w:p>
    <w:p w14:paraId="44FA28FB" w14:textId="77777777" w:rsidR="00E6306D" w:rsidRDefault="00E6306D" w:rsidP="00732A27">
      <w:pPr>
        <w:spacing w:after="0"/>
        <w:jc w:val="both"/>
        <w:rPr>
          <w:rFonts w:cs="Calibri"/>
          <w:sz w:val="24"/>
          <w:szCs w:val="24"/>
        </w:rPr>
      </w:pPr>
    </w:p>
    <w:p w14:paraId="4C030D42" w14:textId="77777777" w:rsidR="00EF2D34" w:rsidRPr="00E6306D" w:rsidRDefault="00EF2D34" w:rsidP="00732A27">
      <w:pPr>
        <w:spacing w:after="0"/>
        <w:jc w:val="both"/>
        <w:rPr>
          <w:rFonts w:cs="Calibri"/>
          <w:b/>
          <w:bCs/>
          <w:sz w:val="24"/>
          <w:szCs w:val="24"/>
        </w:rPr>
      </w:pPr>
      <w:r w:rsidRPr="00E6306D">
        <w:rPr>
          <w:rFonts w:cs="Calibri"/>
          <w:sz w:val="24"/>
          <w:szCs w:val="24"/>
        </w:rPr>
        <w:t>Sembrerebbe</w:t>
      </w:r>
      <w:r w:rsidR="008F3C1F" w:rsidRPr="00E6306D">
        <w:rPr>
          <w:rFonts w:cs="Calibri"/>
          <w:sz w:val="24"/>
          <w:szCs w:val="24"/>
        </w:rPr>
        <w:t>ro</w:t>
      </w:r>
      <w:r w:rsidRPr="00E6306D">
        <w:rPr>
          <w:rFonts w:cs="Calibri"/>
          <w:sz w:val="24"/>
          <w:szCs w:val="24"/>
        </w:rPr>
        <w:t xml:space="preserve"> invece</w:t>
      </w:r>
      <w:r w:rsidRPr="00E6306D">
        <w:rPr>
          <w:rFonts w:cs="Calibri"/>
          <w:b/>
          <w:bCs/>
          <w:sz w:val="24"/>
          <w:szCs w:val="24"/>
        </w:rPr>
        <w:t xml:space="preserve"> legittim</w:t>
      </w:r>
      <w:r w:rsidR="00B13D49" w:rsidRPr="00E6306D">
        <w:rPr>
          <w:rFonts w:cs="Calibri"/>
          <w:b/>
          <w:bCs/>
          <w:sz w:val="24"/>
          <w:szCs w:val="24"/>
        </w:rPr>
        <w:t>e,</w:t>
      </w:r>
      <w:r w:rsidRPr="00E6306D">
        <w:rPr>
          <w:rFonts w:cs="Calibri"/>
          <w:b/>
          <w:bCs/>
          <w:sz w:val="24"/>
          <w:szCs w:val="24"/>
        </w:rPr>
        <w:t xml:space="preserve"> e quindi ammess</w:t>
      </w:r>
      <w:r w:rsidR="00B13D49" w:rsidRPr="00E6306D">
        <w:rPr>
          <w:rFonts w:cs="Calibri"/>
          <w:b/>
          <w:bCs/>
          <w:sz w:val="24"/>
          <w:szCs w:val="24"/>
        </w:rPr>
        <w:t>e,</w:t>
      </w:r>
      <w:r w:rsidRPr="00E6306D">
        <w:rPr>
          <w:rFonts w:cs="Calibri"/>
          <w:b/>
          <w:bCs/>
          <w:sz w:val="24"/>
          <w:szCs w:val="24"/>
        </w:rPr>
        <w:t xml:space="preserve"> l</w:t>
      </w:r>
      <w:r w:rsidR="00B13D49" w:rsidRPr="00E6306D">
        <w:rPr>
          <w:rFonts w:cs="Calibri"/>
          <w:b/>
          <w:bCs/>
          <w:sz w:val="24"/>
          <w:szCs w:val="24"/>
        </w:rPr>
        <w:t xml:space="preserve">e </w:t>
      </w:r>
      <w:r w:rsidRPr="00E6306D">
        <w:rPr>
          <w:rFonts w:cs="Calibri"/>
          <w:b/>
          <w:bCs/>
          <w:sz w:val="24"/>
          <w:szCs w:val="24"/>
        </w:rPr>
        <w:t>a</w:t>
      </w:r>
      <w:r w:rsidR="00D51B8B" w:rsidRPr="00E6306D">
        <w:rPr>
          <w:rFonts w:cs="Calibri"/>
          <w:b/>
          <w:bCs/>
          <w:sz w:val="24"/>
          <w:szCs w:val="24"/>
        </w:rPr>
        <w:t>ttività di</w:t>
      </w:r>
      <w:r w:rsidRPr="00E6306D">
        <w:rPr>
          <w:rFonts w:cs="Calibri"/>
          <w:b/>
          <w:bCs/>
          <w:sz w:val="24"/>
          <w:szCs w:val="24"/>
        </w:rPr>
        <w:t xml:space="preserve"> volontari</w:t>
      </w:r>
      <w:r w:rsidR="00D51B8B" w:rsidRPr="00E6306D">
        <w:rPr>
          <w:rFonts w:cs="Calibri"/>
          <w:b/>
          <w:bCs/>
          <w:sz w:val="24"/>
          <w:szCs w:val="24"/>
        </w:rPr>
        <w:t xml:space="preserve">ato </w:t>
      </w:r>
      <w:r w:rsidR="00B13D49" w:rsidRPr="00E6306D">
        <w:rPr>
          <w:rFonts w:cs="Calibri"/>
          <w:b/>
          <w:bCs/>
          <w:sz w:val="24"/>
          <w:szCs w:val="24"/>
        </w:rPr>
        <w:t xml:space="preserve">a </w:t>
      </w:r>
      <w:r w:rsidR="00D51B8B" w:rsidRPr="00E6306D">
        <w:rPr>
          <w:rFonts w:cs="Calibri"/>
          <w:b/>
          <w:bCs/>
          <w:sz w:val="24"/>
          <w:szCs w:val="24"/>
        </w:rPr>
        <w:t>favore di situazioni di particolare bisogno</w:t>
      </w:r>
      <w:r w:rsidR="00D51B8B" w:rsidRPr="00E6306D">
        <w:rPr>
          <w:rFonts w:cs="Calibri"/>
          <w:sz w:val="24"/>
          <w:szCs w:val="24"/>
        </w:rPr>
        <w:t>, ad esempio nei confronti delle persone anziane e disabili,</w:t>
      </w:r>
      <w:r w:rsidR="00B13D49" w:rsidRPr="00E6306D">
        <w:rPr>
          <w:rFonts w:cs="Calibri"/>
          <w:sz w:val="24"/>
          <w:szCs w:val="24"/>
        </w:rPr>
        <w:t xml:space="preserve"> </w:t>
      </w:r>
      <w:r w:rsidRPr="00E6306D">
        <w:rPr>
          <w:rFonts w:cs="Calibri"/>
          <w:sz w:val="24"/>
          <w:szCs w:val="24"/>
        </w:rPr>
        <w:t xml:space="preserve">in ragione della dimensione solidaristica che </w:t>
      </w:r>
      <w:r w:rsidR="00D10D19" w:rsidRPr="00E6306D">
        <w:rPr>
          <w:rFonts w:cs="Calibri"/>
          <w:sz w:val="24"/>
          <w:szCs w:val="24"/>
        </w:rPr>
        <w:t>costituzionalmente l</w:t>
      </w:r>
      <w:r w:rsidR="00B13D49" w:rsidRPr="00E6306D">
        <w:rPr>
          <w:rFonts w:cs="Calibri"/>
          <w:sz w:val="24"/>
          <w:szCs w:val="24"/>
        </w:rPr>
        <w:t>e</w:t>
      </w:r>
      <w:r w:rsidR="00D10D19" w:rsidRPr="00E6306D">
        <w:rPr>
          <w:rFonts w:cs="Calibri"/>
          <w:sz w:val="24"/>
          <w:szCs w:val="24"/>
        </w:rPr>
        <w:t xml:space="preserve"> caratterizza</w:t>
      </w:r>
      <w:r w:rsidR="00D51B8B" w:rsidRPr="00E6306D">
        <w:rPr>
          <w:rFonts w:cs="Calibri"/>
          <w:b/>
          <w:bCs/>
          <w:sz w:val="24"/>
          <w:szCs w:val="24"/>
        </w:rPr>
        <w:t xml:space="preserve">. </w:t>
      </w:r>
      <w:r w:rsidR="00D10D19" w:rsidRPr="00E6306D">
        <w:rPr>
          <w:rFonts w:cs="Calibri"/>
          <w:sz w:val="24"/>
          <w:szCs w:val="24"/>
        </w:rPr>
        <w:t>E ciò è giustificato dallo stato di necessità che caratterizza i servizi sociali, al fine di soddisfare esigenze primarie non rinviabili.</w:t>
      </w:r>
    </w:p>
    <w:p w14:paraId="2C208248" w14:textId="77777777" w:rsidR="00D10D19" w:rsidRPr="00E6306D" w:rsidRDefault="00C95C00" w:rsidP="00732A27">
      <w:pPr>
        <w:spacing w:after="0"/>
        <w:jc w:val="both"/>
        <w:rPr>
          <w:rFonts w:cs="Calibri"/>
          <w:sz w:val="24"/>
          <w:szCs w:val="24"/>
        </w:rPr>
      </w:pPr>
      <w:hyperlink r:id="rId16" w:history="1">
        <w:r w:rsidR="00450CA4" w:rsidRPr="00E6306D">
          <w:rPr>
            <w:rStyle w:val="Collegamentoipertestuale"/>
            <w:rFonts w:cs="Calibri"/>
            <w:b/>
            <w:bCs/>
            <w:sz w:val="24"/>
            <w:szCs w:val="24"/>
          </w:rPr>
          <w:t>Le FAQ (</w:t>
        </w:r>
        <w:r w:rsidR="00FC44BE" w:rsidRPr="00E6306D">
          <w:rPr>
            <w:rStyle w:val="Collegamentoipertestuale"/>
            <w:rFonts w:cs="Calibri"/>
            <w:b/>
            <w:bCs/>
            <w:sz w:val="24"/>
            <w:szCs w:val="24"/>
          </w:rPr>
          <w:t>d</w:t>
        </w:r>
        <w:r w:rsidR="00450CA4" w:rsidRPr="00E6306D">
          <w:rPr>
            <w:rStyle w:val="Collegamentoipertestuale"/>
            <w:rFonts w:cs="Calibri"/>
            <w:b/>
            <w:bCs/>
            <w:sz w:val="24"/>
            <w:szCs w:val="24"/>
          </w:rPr>
          <w:t xml:space="preserve">omande frequenti) </w:t>
        </w:r>
        <w:r w:rsidR="0089055C" w:rsidRPr="00E6306D">
          <w:rPr>
            <w:rStyle w:val="Collegamentoipertestuale"/>
            <w:rFonts w:cs="Calibri"/>
            <w:b/>
            <w:bCs/>
            <w:sz w:val="24"/>
            <w:szCs w:val="24"/>
          </w:rPr>
          <w:t>al “</w:t>
        </w:r>
        <w:r w:rsidR="0089055C" w:rsidRPr="00E6306D">
          <w:rPr>
            <w:rStyle w:val="Collegamentoipertestuale"/>
            <w:rFonts w:cs="Calibri"/>
            <w:b/>
            <w:bCs/>
            <w:i/>
            <w:iCs/>
            <w:sz w:val="24"/>
            <w:szCs w:val="24"/>
          </w:rPr>
          <w:t>Decreto #IoRestoaCasa</w:t>
        </w:r>
        <w:r w:rsidR="0089055C" w:rsidRPr="00E6306D">
          <w:rPr>
            <w:rStyle w:val="Collegamentoipertestuale"/>
            <w:rFonts w:cs="Calibri"/>
            <w:b/>
            <w:bCs/>
            <w:sz w:val="24"/>
            <w:szCs w:val="24"/>
          </w:rPr>
          <w:t>”</w:t>
        </w:r>
      </w:hyperlink>
      <w:r w:rsidR="0089055C" w:rsidRPr="00E6306D">
        <w:rPr>
          <w:rFonts w:cs="Calibri"/>
          <w:b/>
          <w:bCs/>
          <w:sz w:val="24"/>
          <w:szCs w:val="24"/>
        </w:rPr>
        <w:t xml:space="preserve">, emesse dal Governo il 15 marzo 2020, </w:t>
      </w:r>
      <w:r w:rsidR="00450CA4" w:rsidRPr="00E6306D">
        <w:rPr>
          <w:rFonts w:cs="Calibri"/>
          <w:sz w:val="24"/>
          <w:szCs w:val="24"/>
        </w:rPr>
        <w:t xml:space="preserve">confermano che </w:t>
      </w:r>
      <w:r w:rsidR="00450CA4" w:rsidRPr="00E6306D">
        <w:rPr>
          <w:rFonts w:cs="Calibri"/>
          <w:b/>
          <w:bCs/>
          <w:sz w:val="24"/>
          <w:szCs w:val="24"/>
        </w:rPr>
        <w:t>l’attività di volontariato</w:t>
      </w:r>
      <w:r w:rsidR="00450CA4" w:rsidRPr="00E6306D">
        <w:rPr>
          <w:rFonts w:cs="Calibri"/>
          <w:sz w:val="24"/>
          <w:szCs w:val="24"/>
        </w:rPr>
        <w:t xml:space="preserve"> singolo o organizzato </w:t>
      </w:r>
      <w:r w:rsidR="00450CA4" w:rsidRPr="00E6306D">
        <w:rPr>
          <w:rFonts w:cs="Calibri"/>
          <w:b/>
          <w:bCs/>
          <w:sz w:val="24"/>
          <w:szCs w:val="24"/>
        </w:rPr>
        <w:t>può essere svolta nei confronti delle fasce deboli della popolazione (ad esempio anziani o disabili) per consegnare loro alimenti, farmaci o altri generi di prima necessità, o anche per il disbrigo di pratiche amministrative (quali il pagamento delle bollette)</w:t>
      </w:r>
      <w:r w:rsidR="00450CA4" w:rsidRPr="00E6306D">
        <w:rPr>
          <w:rFonts w:cs="Calibri"/>
          <w:sz w:val="24"/>
          <w:szCs w:val="24"/>
        </w:rPr>
        <w:t>. Tali servizi si possono considerare necessari in quanto strumentali al diritto alla salute o ad altri diritti fondamentali della persona (alimentazione, igiene, ecc.).</w:t>
      </w:r>
    </w:p>
    <w:p w14:paraId="7632CDCF" w14:textId="77777777" w:rsidR="00B76270" w:rsidRPr="00E6306D" w:rsidRDefault="00450CA4" w:rsidP="00732A27">
      <w:pPr>
        <w:spacing w:after="0"/>
        <w:jc w:val="both"/>
        <w:rPr>
          <w:rFonts w:cs="Calibri"/>
          <w:sz w:val="24"/>
          <w:szCs w:val="24"/>
        </w:rPr>
      </w:pPr>
      <w:r w:rsidRPr="00E6306D">
        <w:rPr>
          <w:rFonts w:cs="Calibri"/>
          <w:sz w:val="24"/>
          <w:szCs w:val="24"/>
        </w:rPr>
        <w:t>Tali servizi potranno quindi essere erogati dai volontari</w:t>
      </w:r>
      <w:r w:rsidR="00B949D3" w:rsidRPr="00E6306D">
        <w:rPr>
          <w:rFonts w:cs="Calibri"/>
          <w:sz w:val="24"/>
          <w:szCs w:val="24"/>
        </w:rPr>
        <w:t xml:space="preserve"> e dalle organizzazioni (qualora le attività in questione rientrino in quelle previste dallo statuto)</w:t>
      </w:r>
      <w:r w:rsidRPr="00E6306D">
        <w:rPr>
          <w:rFonts w:cs="Calibri"/>
          <w:sz w:val="24"/>
          <w:szCs w:val="24"/>
        </w:rPr>
        <w:t xml:space="preserve">, sempre però nel rispetto </w:t>
      </w:r>
      <w:r w:rsidR="00B76270" w:rsidRPr="00E6306D">
        <w:rPr>
          <w:rFonts w:cs="Calibri"/>
          <w:sz w:val="24"/>
          <w:szCs w:val="24"/>
        </w:rPr>
        <w:t>delle prescrizioni disposte per i singoli individui, ed in particolare:</w:t>
      </w:r>
    </w:p>
    <w:p w14:paraId="160E6D3F" w14:textId="77777777" w:rsidR="00B76270" w:rsidRPr="00E6306D" w:rsidRDefault="00B76270" w:rsidP="00732A27">
      <w:pPr>
        <w:pStyle w:val="Paragrafoelenco"/>
        <w:numPr>
          <w:ilvl w:val="0"/>
          <w:numId w:val="35"/>
        </w:numPr>
        <w:spacing w:after="0"/>
        <w:jc w:val="both"/>
        <w:rPr>
          <w:rFonts w:cs="Calibri"/>
          <w:sz w:val="24"/>
          <w:szCs w:val="24"/>
        </w:rPr>
      </w:pPr>
      <w:r w:rsidRPr="00E6306D">
        <w:rPr>
          <w:rFonts w:cs="Calibri"/>
          <w:b/>
          <w:bCs/>
          <w:sz w:val="24"/>
          <w:szCs w:val="24"/>
        </w:rPr>
        <w:t>l’obbligo di rispettare la distanza di sicurezza interpersonale di almeno un metro</w:t>
      </w:r>
      <w:r w:rsidR="0089055C" w:rsidRPr="00E6306D">
        <w:rPr>
          <w:rFonts w:cs="Calibri"/>
          <w:sz w:val="24"/>
          <w:szCs w:val="24"/>
        </w:rPr>
        <w:t xml:space="preserve"> dagli utenti e dagli altri operatori o, comunque, ove questo non sia possibile, utilizzando i presidi sanitari necessari</w:t>
      </w:r>
      <w:r w:rsidRPr="00E6306D">
        <w:rPr>
          <w:rFonts w:cs="Calibri"/>
          <w:sz w:val="24"/>
          <w:szCs w:val="24"/>
        </w:rPr>
        <w:t>;</w:t>
      </w:r>
    </w:p>
    <w:p w14:paraId="4281C4DB" w14:textId="77777777" w:rsidR="00B949D3" w:rsidRPr="00E6306D" w:rsidRDefault="00B76270" w:rsidP="00732A27">
      <w:pPr>
        <w:pStyle w:val="Paragrafoelenco"/>
        <w:numPr>
          <w:ilvl w:val="0"/>
          <w:numId w:val="35"/>
        </w:numPr>
        <w:spacing w:after="0"/>
        <w:jc w:val="both"/>
        <w:rPr>
          <w:rFonts w:cs="Calibri"/>
          <w:sz w:val="24"/>
          <w:szCs w:val="24"/>
        </w:rPr>
      </w:pPr>
      <w:r w:rsidRPr="00E6306D">
        <w:rPr>
          <w:rFonts w:cs="Calibri"/>
          <w:b/>
          <w:bCs/>
          <w:sz w:val="24"/>
          <w:szCs w:val="24"/>
        </w:rPr>
        <w:t>l’obbligo di compilare e di portare con sé l’autodichiarazione</w:t>
      </w:r>
      <w:r w:rsidR="007D3367" w:rsidRPr="00E6306D">
        <w:rPr>
          <w:rFonts w:cs="Calibri"/>
          <w:sz w:val="24"/>
          <w:szCs w:val="24"/>
        </w:rPr>
        <w:t>, indicando tra le motivazioni dello spostamento lo stato di necessità (barrando l’apposita casella) e più oltre, dove è richiesta l’esplicitazione della motivazione indicata, descrivere l’attività svolta (ad esempio, la consegna di generi alimentari al domicilio di anziano solo e impossibilitato).</w:t>
      </w:r>
      <w:r w:rsidR="008F3C1F" w:rsidRPr="00E6306D">
        <w:rPr>
          <w:rFonts w:cs="Calibri"/>
          <w:sz w:val="24"/>
          <w:szCs w:val="24"/>
        </w:rPr>
        <w:t xml:space="preserve"> Potrebbe altresì rivelarsi utile (ma non indispensabile) il possesso da parte del volontario di una attestazione dell’organizzazione di appartenenza che dia certezza della sua qualifica di volontario.    </w:t>
      </w:r>
    </w:p>
    <w:p w14:paraId="0769DD87" w14:textId="77777777" w:rsidR="00E8350F" w:rsidRPr="00E6306D" w:rsidRDefault="00B949D3" w:rsidP="00732A27">
      <w:pPr>
        <w:spacing w:after="0"/>
        <w:jc w:val="both"/>
        <w:rPr>
          <w:rFonts w:cs="Calibri"/>
          <w:sz w:val="24"/>
          <w:szCs w:val="24"/>
        </w:rPr>
      </w:pPr>
      <w:r w:rsidRPr="00E6306D">
        <w:rPr>
          <w:rFonts w:cs="Calibri"/>
          <w:sz w:val="24"/>
          <w:szCs w:val="24"/>
        </w:rPr>
        <w:t>N</w:t>
      </w:r>
      <w:r w:rsidR="0089055C" w:rsidRPr="00E6306D">
        <w:rPr>
          <w:rFonts w:cs="Calibri"/>
          <w:sz w:val="24"/>
          <w:szCs w:val="24"/>
        </w:rPr>
        <w:t>elle FAQ il Governo ha</w:t>
      </w:r>
      <w:r w:rsidRPr="00E6306D">
        <w:rPr>
          <w:rFonts w:cs="Calibri"/>
          <w:sz w:val="24"/>
          <w:szCs w:val="24"/>
        </w:rPr>
        <w:t xml:space="preserve"> inoltre</w:t>
      </w:r>
      <w:r w:rsidR="0089055C" w:rsidRPr="00E6306D">
        <w:rPr>
          <w:rFonts w:cs="Calibri"/>
          <w:sz w:val="24"/>
          <w:szCs w:val="24"/>
        </w:rPr>
        <w:t xml:space="preserve"> evidenziato l’opportunità che tali attività, svolte dai volontari, “</w:t>
      </w:r>
      <w:r w:rsidR="0089055C" w:rsidRPr="00E6306D">
        <w:rPr>
          <w:rFonts w:cs="Calibri"/>
          <w:i/>
          <w:iCs/>
          <w:sz w:val="24"/>
          <w:szCs w:val="24"/>
        </w:rPr>
        <w:t>vengano sottoposte a coordinamento da parte dei servizi pubblici territoriali</w:t>
      </w:r>
      <w:r w:rsidR="0089055C" w:rsidRPr="00E6306D">
        <w:rPr>
          <w:rFonts w:cs="Calibri"/>
          <w:sz w:val="24"/>
          <w:szCs w:val="24"/>
        </w:rPr>
        <w:t>” (</w:t>
      </w:r>
      <w:r w:rsidRPr="00E6306D">
        <w:rPr>
          <w:rFonts w:cs="Calibri"/>
          <w:sz w:val="24"/>
          <w:szCs w:val="24"/>
        </w:rPr>
        <w:t xml:space="preserve">che fanno solitamente capo ai Comuni), al fine di organizzare al meglio gli interventi e distribuirli su tutto il territorio. </w:t>
      </w:r>
      <w:r w:rsidRPr="00E6306D">
        <w:rPr>
          <w:rFonts w:cs="Calibri"/>
          <w:b/>
          <w:bCs/>
          <w:sz w:val="24"/>
          <w:szCs w:val="24"/>
        </w:rPr>
        <w:t>È quindi consigliabile che l’ente dia comunicazione al Sindaco/Assessorato ai servizi sociali in merito all’attività svolta</w:t>
      </w:r>
      <w:r w:rsidRPr="00E6306D">
        <w:rPr>
          <w:rFonts w:cs="Calibri"/>
          <w:sz w:val="24"/>
          <w:szCs w:val="24"/>
        </w:rPr>
        <w:t xml:space="preserve"> sul territorio comunale.</w:t>
      </w:r>
    </w:p>
    <w:p w14:paraId="036440F7" w14:textId="77777777" w:rsidR="006F7BD0" w:rsidRPr="00E6306D" w:rsidRDefault="006F7BD0" w:rsidP="00732A27">
      <w:pPr>
        <w:spacing w:after="0"/>
        <w:jc w:val="both"/>
        <w:rPr>
          <w:rFonts w:cs="Calibri"/>
          <w:color w:val="000000"/>
          <w:sz w:val="24"/>
          <w:szCs w:val="24"/>
        </w:rPr>
      </w:pPr>
      <w:r w:rsidRPr="00E6306D">
        <w:rPr>
          <w:rFonts w:cs="Calibri"/>
          <w:sz w:val="24"/>
          <w:szCs w:val="24"/>
        </w:rPr>
        <w:lastRenderedPageBreak/>
        <w:t xml:space="preserve">Detto questo, </w:t>
      </w:r>
      <w:r w:rsidRPr="00E6306D">
        <w:rPr>
          <w:rFonts w:cs="Calibri"/>
          <w:b/>
          <w:bCs/>
          <w:sz w:val="24"/>
          <w:szCs w:val="24"/>
        </w:rPr>
        <w:t>è importante sottolineare ancora una volta come nella situazione attuale tutti debbano essere responsabili</w:t>
      </w:r>
      <w:r w:rsidRPr="00E6306D">
        <w:rPr>
          <w:rFonts w:cs="Calibri"/>
          <w:sz w:val="24"/>
          <w:szCs w:val="24"/>
        </w:rPr>
        <w:t xml:space="preserve">, </w:t>
      </w:r>
      <w:r w:rsidR="00CA59BA" w:rsidRPr="00E6306D">
        <w:rPr>
          <w:rFonts w:cs="Calibri"/>
          <w:sz w:val="24"/>
          <w:szCs w:val="24"/>
        </w:rPr>
        <w:t xml:space="preserve">e cercare di rimanere il più possibile a casa </w:t>
      </w:r>
      <w:r w:rsidRPr="00E6306D">
        <w:rPr>
          <w:rFonts w:cs="Calibri"/>
          <w:sz w:val="24"/>
          <w:szCs w:val="24"/>
        </w:rPr>
        <w:t xml:space="preserve">al fine di non mettere in pericolo la vita degli altri individui. </w:t>
      </w:r>
      <w:r w:rsidR="00730749" w:rsidRPr="00E6306D">
        <w:rPr>
          <w:rFonts w:cs="Calibri"/>
          <w:sz w:val="24"/>
          <w:szCs w:val="24"/>
        </w:rPr>
        <w:t>Tale considerazione porta</w:t>
      </w:r>
      <w:r w:rsidR="00CA59BA" w:rsidRPr="00E6306D">
        <w:rPr>
          <w:rFonts w:cs="Calibri"/>
          <w:sz w:val="24"/>
          <w:szCs w:val="24"/>
        </w:rPr>
        <w:t xml:space="preserve"> innanzitutto</w:t>
      </w:r>
      <w:r w:rsidR="00730749" w:rsidRPr="00E6306D">
        <w:rPr>
          <w:rFonts w:cs="Calibri"/>
          <w:sz w:val="24"/>
          <w:szCs w:val="24"/>
        </w:rPr>
        <w:t xml:space="preserve"> a</w:t>
      </w:r>
      <w:r w:rsidR="00730749" w:rsidRPr="00E6306D">
        <w:rPr>
          <w:rFonts w:cs="Calibri"/>
          <w:b/>
          <w:bCs/>
          <w:sz w:val="24"/>
          <w:szCs w:val="24"/>
        </w:rPr>
        <w:t xml:space="preserve"> consigliare ai volontari di non muoversi in forma singola ma per il tramite di organizzazioni strutturate; </w:t>
      </w:r>
      <w:r w:rsidR="00730749" w:rsidRPr="00E6306D">
        <w:rPr>
          <w:rFonts w:cs="Calibri"/>
          <w:sz w:val="24"/>
          <w:szCs w:val="24"/>
        </w:rPr>
        <w:t xml:space="preserve">e deve portare </w:t>
      </w:r>
      <w:r w:rsidR="00730749" w:rsidRPr="00E6306D">
        <w:rPr>
          <w:rFonts w:cs="Calibri"/>
          <w:color w:val="000000"/>
          <w:sz w:val="24"/>
          <w:szCs w:val="24"/>
          <w:shd w:val="clear" w:color="auto" w:fill="FFFFFF"/>
        </w:rPr>
        <w:t>gli enti che pianificano e realizzano interventi in questa situazione emergenziale ad essere coscienti e consapevoli delle responsabilità che essi hanno nei confronti dei loro volontari, e quindi ad adottare tutte le misure al fine di tutelarli il più possibile.</w:t>
      </w:r>
    </w:p>
    <w:p w14:paraId="381CEAB2" w14:textId="77777777" w:rsidR="006F7BD0" w:rsidRDefault="006F7BD0" w:rsidP="00732A27">
      <w:pPr>
        <w:spacing w:after="0"/>
        <w:jc w:val="both"/>
        <w:rPr>
          <w:rFonts w:cs="Calibri"/>
          <w:sz w:val="24"/>
          <w:szCs w:val="24"/>
        </w:rPr>
      </w:pPr>
    </w:p>
    <w:p w14:paraId="48647386" w14:textId="77777777" w:rsidR="00E6306D" w:rsidRPr="00E6306D" w:rsidRDefault="00E6306D" w:rsidP="00732A27">
      <w:pPr>
        <w:spacing w:after="0"/>
        <w:jc w:val="both"/>
        <w:rPr>
          <w:rFonts w:cs="Calibri"/>
          <w:sz w:val="24"/>
          <w:szCs w:val="24"/>
        </w:rPr>
      </w:pPr>
    </w:p>
    <w:p w14:paraId="50B0B2BF" w14:textId="77777777" w:rsidR="00E6306D" w:rsidRDefault="006A4C82" w:rsidP="00E6306D">
      <w:pPr>
        <w:spacing w:after="0"/>
        <w:jc w:val="center"/>
        <w:rPr>
          <w:rFonts w:cs="Calibri"/>
          <w:b/>
          <w:bCs/>
          <w:color w:val="4472C4" w:themeColor="accent5"/>
          <w:sz w:val="32"/>
          <w:szCs w:val="24"/>
        </w:rPr>
      </w:pPr>
      <w:r w:rsidRPr="00E6306D">
        <w:rPr>
          <w:rFonts w:cs="Calibri"/>
          <w:b/>
          <w:bCs/>
          <w:color w:val="4472C4" w:themeColor="accent5"/>
          <w:sz w:val="32"/>
          <w:szCs w:val="24"/>
        </w:rPr>
        <w:t>Sospensione temporanea dell’incompatibilità</w:t>
      </w:r>
    </w:p>
    <w:p w14:paraId="25C625C6" w14:textId="77777777" w:rsidR="00B949D3" w:rsidRPr="00E6306D" w:rsidRDefault="006A4C82" w:rsidP="00E6306D">
      <w:pPr>
        <w:spacing w:after="0"/>
        <w:jc w:val="center"/>
        <w:rPr>
          <w:rFonts w:cs="Calibri"/>
          <w:b/>
          <w:bCs/>
          <w:color w:val="4472C4" w:themeColor="accent5"/>
          <w:sz w:val="32"/>
          <w:szCs w:val="24"/>
        </w:rPr>
      </w:pPr>
      <w:r w:rsidRPr="00E6306D">
        <w:rPr>
          <w:rFonts w:cs="Calibri"/>
          <w:b/>
          <w:bCs/>
          <w:color w:val="4472C4" w:themeColor="accent5"/>
          <w:sz w:val="32"/>
          <w:szCs w:val="24"/>
        </w:rPr>
        <w:t>tra status di lavoratore e di volontario</w:t>
      </w:r>
    </w:p>
    <w:p w14:paraId="3DA3F558" w14:textId="77777777" w:rsidR="00E6306D" w:rsidRPr="00E6306D" w:rsidRDefault="00E6306D" w:rsidP="00732A27">
      <w:pPr>
        <w:spacing w:after="0"/>
        <w:jc w:val="both"/>
        <w:rPr>
          <w:rFonts w:cs="Calibri"/>
          <w:b/>
          <w:bCs/>
          <w:sz w:val="24"/>
          <w:szCs w:val="24"/>
        </w:rPr>
      </w:pPr>
    </w:p>
    <w:p w14:paraId="560817B2" w14:textId="77777777" w:rsidR="004B1091" w:rsidRPr="00E6306D" w:rsidRDefault="00C95C00" w:rsidP="00732A27">
      <w:pPr>
        <w:spacing w:after="0"/>
        <w:jc w:val="both"/>
        <w:rPr>
          <w:rFonts w:cs="Calibri"/>
          <w:sz w:val="24"/>
          <w:szCs w:val="24"/>
        </w:rPr>
      </w:pPr>
      <w:hyperlink r:id="rId17" w:history="1">
        <w:r w:rsidR="006E55F9" w:rsidRPr="00E6306D">
          <w:rPr>
            <w:rStyle w:val="Collegamentoipertestuale"/>
            <w:rFonts w:cs="Calibri"/>
            <w:b/>
            <w:bCs/>
            <w:sz w:val="24"/>
            <w:szCs w:val="24"/>
          </w:rPr>
          <w:t>Il Decreto Legge n.14 del 9 marzo 2020</w:t>
        </w:r>
      </w:hyperlink>
      <w:r w:rsidR="006E55F9" w:rsidRPr="00E6306D">
        <w:rPr>
          <w:rFonts w:cs="Calibri"/>
          <w:sz w:val="24"/>
          <w:szCs w:val="24"/>
        </w:rPr>
        <w:t xml:space="preserve"> ha </w:t>
      </w:r>
      <w:r w:rsidR="00DA040C" w:rsidRPr="00E6306D">
        <w:rPr>
          <w:rFonts w:cs="Calibri"/>
          <w:sz w:val="24"/>
          <w:szCs w:val="24"/>
        </w:rPr>
        <w:t>dettato</w:t>
      </w:r>
      <w:r w:rsidR="006E55F9" w:rsidRPr="00E6306D">
        <w:rPr>
          <w:rFonts w:cs="Calibri"/>
          <w:sz w:val="24"/>
          <w:szCs w:val="24"/>
        </w:rPr>
        <w:t xml:space="preserve"> una </w:t>
      </w:r>
      <w:r w:rsidR="006E55F9" w:rsidRPr="00E6306D">
        <w:rPr>
          <w:rFonts w:cs="Calibri"/>
          <w:b/>
          <w:bCs/>
          <w:sz w:val="24"/>
          <w:szCs w:val="24"/>
        </w:rPr>
        <w:t>disposi</w:t>
      </w:r>
      <w:r w:rsidR="00DA040C" w:rsidRPr="00E6306D">
        <w:rPr>
          <w:rFonts w:cs="Calibri"/>
          <w:b/>
          <w:bCs/>
          <w:sz w:val="24"/>
          <w:szCs w:val="24"/>
        </w:rPr>
        <w:t>zione ad hoc</w:t>
      </w:r>
      <w:r w:rsidR="006E55F9" w:rsidRPr="00E6306D">
        <w:rPr>
          <w:rFonts w:cs="Calibri"/>
          <w:b/>
          <w:bCs/>
          <w:sz w:val="24"/>
          <w:szCs w:val="24"/>
        </w:rPr>
        <w:t xml:space="preserve"> in tema di volontariato</w:t>
      </w:r>
      <w:r w:rsidR="006E55F9" w:rsidRPr="00E6306D">
        <w:rPr>
          <w:rFonts w:cs="Calibri"/>
          <w:sz w:val="24"/>
          <w:szCs w:val="24"/>
        </w:rPr>
        <w:t xml:space="preserve">, </w:t>
      </w:r>
      <w:r w:rsidR="006E55F9" w:rsidRPr="00E6306D">
        <w:rPr>
          <w:rFonts w:cs="Calibri"/>
          <w:b/>
          <w:bCs/>
          <w:sz w:val="24"/>
          <w:szCs w:val="24"/>
        </w:rPr>
        <w:t>sospendendo</w:t>
      </w:r>
      <w:r w:rsidR="006E55F9" w:rsidRPr="00E6306D">
        <w:rPr>
          <w:rFonts w:cs="Calibri"/>
          <w:sz w:val="24"/>
          <w:szCs w:val="24"/>
        </w:rPr>
        <w:t xml:space="preserve"> per il periodo emergenziale (quindi, ad oggi, fino al 31 luglio 2020, data </w:t>
      </w:r>
      <w:r w:rsidR="00DA040C" w:rsidRPr="00E6306D">
        <w:rPr>
          <w:rFonts w:cs="Calibri"/>
          <w:sz w:val="24"/>
          <w:szCs w:val="24"/>
        </w:rPr>
        <w:t>prevista</w:t>
      </w:r>
      <w:r w:rsidR="006E55F9" w:rsidRPr="00E6306D">
        <w:rPr>
          <w:rFonts w:cs="Calibri"/>
          <w:sz w:val="24"/>
          <w:szCs w:val="24"/>
        </w:rPr>
        <w:t xml:space="preserve"> nella </w:t>
      </w:r>
      <w:hyperlink r:id="rId18" w:history="1">
        <w:r w:rsidR="006E55F9" w:rsidRPr="00E6306D">
          <w:rPr>
            <w:rStyle w:val="Collegamentoipertestuale"/>
            <w:rFonts w:cs="Calibri"/>
            <w:b/>
            <w:bCs/>
            <w:sz w:val="24"/>
            <w:szCs w:val="24"/>
          </w:rPr>
          <w:t>Delibera del Consiglio dei Ministri del 31 gennaio 2020</w:t>
        </w:r>
      </w:hyperlink>
      <w:r w:rsidR="006E55F9" w:rsidRPr="00E6306D">
        <w:rPr>
          <w:rFonts w:cs="Calibri"/>
          <w:sz w:val="24"/>
          <w:szCs w:val="24"/>
        </w:rPr>
        <w:t xml:space="preserve"> che ha dichiarato lo stato di emergenza)</w:t>
      </w:r>
      <w:r w:rsidR="00DA040C" w:rsidRPr="00E6306D">
        <w:rPr>
          <w:rFonts w:cs="Calibri"/>
          <w:sz w:val="24"/>
          <w:szCs w:val="24"/>
        </w:rPr>
        <w:t xml:space="preserve"> </w:t>
      </w:r>
      <w:r w:rsidR="00DA040C" w:rsidRPr="00E6306D">
        <w:rPr>
          <w:rFonts w:cs="Calibri"/>
          <w:b/>
          <w:bCs/>
          <w:sz w:val="24"/>
          <w:szCs w:val="24"/>
        </w:rPr>
        <w:t xml:space="preserve">l’applicazione dell’art.17, c.5 del </w:t>
      </w:r>
      <w:r w:rsidR="006A4C82" w:rsidRPr="00E6306D">
        <w:rPr>
          <w:rFonts w:cs="Calibri"/>
          <w:b/>
          <w:bCs/>
          <w:sz w:val="24"/>
          <w:szCs w:val="24"/>
        </w:rPr>
        <w:t>c</w:t>
      </w:r>
      <w:r w:rsidR="00DA040C" w:rsidRPr="00E6306D">
        <w:rPr>
          <w:rFonts w:cs="Calibri"/>
          <w:b/>
          <w:bCs/>
          <w:sz w:val="24"/>
          <w:szCs w:val="24"/>
        </w:rPr>
        <w:t xml:space="preserve">odice del </w:t>
      </w:r>
      <w:r w:rsidR="006A4C82" w:rsidRPr="00E6306D">
        <w:rPr>
          <w:rFonts w:cs="Calibri"/>
          <w:b/>
          <w:bCs/>
          <w:sz w:val="24"/>
          <w:szCs w:val="24"/>
        </w:rPr>
        <w:t>t</w:t>
      </w:r>
      <w:r w:rsidR="00DA040C" w:rsidRPr="00E6306D">
        <w:rPr>
          <w:rFonts w:cs="Calibri"/>
          <w:b/>
          <w:bCs/>
          <w:sz w:val="24"/>
          <w:szCs w:val="24"/>
        </w:rPr>
        <w:t>erzo settore</w:t>
      </w:r>
      <w:r w:rsidR="00DA040C" w:rsidRPr="00E6306D">
        <w:rPr>
          <w:rFonts w:cs="Calibri"/>
          <w:sz w:val="24"/>
          <w:szCs w:val="24"/>
        </w:rPr>
        <w:t xml:space="preserve">, il quale </w:t>
      </w:r>
      <w:r w:rsidR="008E2477" w:rsidRPr="00E6306D">
        <w:rPr>
          <w:rFonts w:cs="Calibri"/>
          <w:sz w:val="24"/>
          <w:szCs w:val="24"/>
        </w:rPr>
        <w:t xml:space="preserve">vieta ad una </w:t>
      </w:r>
      <w:r w:rsidR="00DA040C" w:rsidRPr="00E6306D">
        <w:rPr>
          <w:rFonts w:cs="Calibri"/>
          <w:sz w:val="24"/>
          <w:szCs w:val="24"/>
        </w:rPr>
        <w:t>stessa persona di svolgere attività di volontariato e di intrattenere anche rapporti di lavori</w:t>
      </w:r>
      <w:r w:rsidR="008E2477" w:rsidRPr="00E6306D">
        <w:rPr>
          <w:rFonts w:cs="Calibri"/>
          <w:sz w:val="24"/>
          <w:szCs w:val="24"/>
        </w:rPr>
        <w:t xml:space="preserve"> (subordinato, autonomo o di altra natura)</w:t>
      </w:r>
      <w:r w:rsidR="00DA040C" w:rsidRPr="00E6306D">
        <w:rPr>
          <w:rFonts w:cs="Calibri"/>
          <w:sz w:val="24"/>
          <w:szCs w:val="24"/>
        </w:rPr>
        <w:t xml:space="preserve"> con </w:t>
      </w:r>
      <w:r w:rsidR="008E2477" w:rsidRPr="00E6306D">
        <w:rPr>
          <w:rFonts w:cs="Calibri"/>
          <w:sz w:val="24"/>
          <w:szCs w:val="24"/>
        </w:rPr>
        <w:t xml:space="preserve">lo stesso ente del </w:t>
      </w:r>
      <w:r w:rsidR="006A4C82" w:rsidRPr="00E6306D">
        <w:rPr>
          <w:rFonts w:cs="Calibri"/>
          <w:sz w:val="24"/>
          <w:szCs w:val="24"/>
        </w:rPr>
        <w:t>t</w:t>
      </w:r>
      <w:r w:rsidR="008E2477" w:rsidRPr="00E6306D">
        <w:rPr>
          <w:rFonts w:cs="Calibri"/>
          <w:sz w:val="24"/>
          <w:szCs w:val="24"/>
        </w:rPr>
        <w:t xml:space="preserve">erzo settore. Sul tema si è di recente pronunciato anche il Ministero del Lavoro, con la </w:t>
      </w:r>
      <w:hyperlink r:id="rId19" w:history="1">
        <w:r w:rsidR="008E2477" w:rsidRPr="00E6306D">
          <w:rPr>
            <w:rStyle w:val="Collegamentoipertestuale"/>
            <w:rFonts w:cs="Calibri"/>
            <w:sz w:val="24"/>
            <w:szCs w:val="24"/>
          </w:rPr>
          <w:t>Nota n.2088 del 27 febbraio 2020</w:t>
        </w:r>
      </w:hyperlink>
      <w:r w:rsidR="004B1091" w:rsidRPr="00E6306D">
        <w:rPr>
          <w:rFonts w:cs="Calibri"/>
          <w:sz w:val="24"/>
          <w:szCs w:val="24"/>
        </w:rPr>
        <w:t xml:space="preserve"> (per approfondire </w:t>
      </w:r>
      <w:hyperlink r:id="rId20" w:history="1">
        <w:r w:rsidR="004B1091" w:rsidRPr="00E6306D">
          <w:rPr>
            <w:rStyle w:val="Collegamentoipertestuale"/>
            <w:rFonts w:cs="Calibri"/>
            <w:b/>
            <w:bCs/>
            <w:sz w:val="24"/>
            <w:szCs w:val="24"/>
          </w:rPr>
          <w:t>Lavorare nel terzo settore? ‘Sì, solo se non è distribuzione di utili’</w:t>
        </w:r>
      </w:hyperlink>
      <w:r w:rsidR="004B1091" w:rsidRPr="00E6306D">
        <w:rPr>
          <w:rFonts w:cs="Calibri"/>
          <w:sz w:val="24"/>
          <w:szCs w:val="24"/>
        </w:rPr>
        <w:t xml:space="preserve"> di Simona Bosisio e Silvia D’Angelo – Studio Legale Degani).</w:t>
      </w:r>
    </w:p>
    <w:p w14:paraId="0F81E2A1" w14:textId="77777777" w:rsidR="008E2477" w:rsidRPr="00E6306D" w:rsidRDefault="008E2477" w:rsidP="00732A27">
      <w:pPr>
        <w:spacing w:after="0"/>
        <w:jc w:val="both"/>
        <w:rPr>
          <w:rFonts w:cs="Calibri"/>
          <w:sz w:val="24"/>
          <w:szCs w:val="24"/>
        </w:rPr>
      </w:pPr>
      <w:r w:rsidRPr="00E6306D">
        <w:rPr>
          <w:rFonts w:eastAsia="Times New Roman" w:cs="Calibri"/>
          <w:b/>
          <w:bCs/>
          <w:color w:val="000000"/>
          <w:sz w:val="24"/>
          <w:szCs w:val="24"/>
          <w:shd w:val="clear" w:color="auto" w:fill="FFFFFF"/>
          <w:lang w:eastAsia="it-IT"/>
        </w:rPr>
        <w:t>La disapplicazione</w:t>
      </w:r>
      <w:r w:rsidRPr="00E6306D">
        <w:rPr>
          <w:rFonts w:eastAsia="Times New Roman" w:cs="Calibri"/>
          <w:color w:val="000000"/>
          <w:sz w:val="24"/>
          <w:szCs w:val="24"/>
          <w:shd w:val="clear" w:color="auto" w:fill="FFFFFF"/>
          <w:lang w:eastAsia="it-IT"/>
        </w:rPr>
        <w:t xml:space="preserve"> dell’art.17, c.5, determina un duplice effetto:</w:t>
      </w:r>
    </w:p>
    <w:p w14:paraId="04E00199" w14:textId="77777777" w:rsidR="008E2477" w:rsidRPr="00E6306D" w:rsidRDefault="008E2477" w:rsidP="00732A27">
      <w:pPr>
        <w:numPr>
          <w:ilvl w:val="0"/>
          <w:numId w:val="36"/>
        </w:numPr>
        <w:spacing w:after="0"/>
        <w:contextualSpacing/>
        <w:jc w:val="both"/>
        <w:rPr>
          <w:rFonts w:eastAsia="Times New Roman" w:cs="Calibri"/>
          <w:color w:val="000000"/>
          <w:sz w:val="24"/>
          <w:szCs w:val="24"/>
          <w:lang w:eastAsia="it-IT"/>
        </w:rPr>
      </w:pPr>
      <w:r w:rsidRPr="00E6306D">
        <w:rPr>
          <w:rFonts w:eastAsia="Times New Roman" w:cs="Calibri"/>
          <w:b/>
          <w:color w:val="000000"/>
          <w:sz w:val="24"/>
          <w:szCs w:val="24"/>
          <w:bdr w:val="none" w:sz="0" w:space="0" w:color="auto" w:frame="1"/>
          <w:lang w:eastAsia="it-IT"/>
        </w:rPr>
        <w:t>consente che soggetti qualificati dalla legge come volontari, possano intrattenere anche rapporti di lavoro di qualsiasi tipo con l’ente</w:t>
      </w:r>
      <w:r w:rsidRPr="00E6306D">
        <w:rPr>
          <w:rFonts w:eastAsia="Times New Roman" w:cs="Calibri"/>
          <w:bCs/>
          <w:color w:val="000000"/>
          <w:sz w:val="24"/>
          <w:szCs w:val="24"/>
          <w:bdr w:val="none" w:sz="0" w:space="0" w:color="auto" w:frame="1"/>
          <w:lang w:eastAsia="it-IT"/>
        </w:rPr>
        <w:t xml:space="preserve"> nel quale svolgono la propria attività (ad es</w:t>
      </w:r>
      <w:r w:rsidR="00D51B8B" w:rsidRPr="00E6306D">
        <w:rPr>
          <w:rFonts w:eastAsia="Times New Roman" w:cs="Calibri"/>
          <w:bCs/>
          <w:color w:val="000000"/>
          <w:sz w:val="24"/>
          <w:szCs w:val="24"/>
          <w:bdr w:val="none" w:sz="0" w:space="0" w:color="auto" w:frame="1"/>
          <w:lang w:eastAsia="it-IT"/>
        </w:rPr>
        <w:t>empio</w:t>
      </w:r>
      <w:r w:rsidRPr="00E6306D">
        <w:rPr>
          <w:rFonts w:eastAsia="Times New Roman" w:cs="Calibri"/>
          <w:bCs/>
          <w:color w:val="000000"/>
          <w:sz w:val="24"/>
          <w:szCs w:val="24"/>
          <w:bdr w:val="none" w:sz="0" w:space="0" w:color="auto" w:frame="1"/>
          <w:lang w:eastAsia="it-IT"/>
        </w:rPr>
        <w:t xml:space="preserve">, un medico volontario in una associazione di volontariato che viene contrattualizzato); </w:t>
      </w:r>
    </w:p>
    <w:p w14:paraId="20AA0C85" w14:textId="77777777" w:rsidR="008E2477" w:rsidRPr="00E6306D" w:rsidRDefault="008E2477" w:rsidP="00732A27">
      <w:pPr>
        <w:numPr>
          <w:ilvl w:val="0"/>
          <w:numId w:val="36"/>
        </w:numPr>
        <w:spacing w:after="0"/>
        <w:contextualSpacing/>
        <w:jc w:val="both"/>
        <w:rPr>
          <w:rFonts w:eastAsia="Times New Roman" w:cs="Calibri"/>
          <w:color w:val="000000"/>
          <w:sz w:val="24"/>
          <w:szCs w:val="24"/>
          <w:lang w:eastAsia="it-IT"/>
        </w:rPr>
      </w:pPr>
      <w:r w:rsidRPr="00E6306D">
        <w:rPr>
          <w:rFonts w:eastAsia="Times New Roman" w:cs="Calibri"/>
          <w:b/>
          <w:color w:val="000000"/>
          <w:sz w:val="24"/>
          <w:szCs w:val="24"/>
          <w:bdr w:val="none" w:sz="0" w:space="0" w:color="auto" w:frame="1"/>
          <w:lang w:eastAsia="it-IT"/>
        </w:rPr>
        <w:t>consente che un lavoratore possa anche svolgere attività di volontariato, in qualità di volontario, nell’ente nel quale lavora</w:t>
      </w:r>
      <w:r w:rsidRPr="00E6306D">
        <w:rPr>
          <w:rFonts w:eastAsia="Times New Roman" w:cs="Calibri"/>
          <w:bCs/>
          <w:color w:val="000000"/>
          <w:sz w:val="24"/>
          <w:szCs w:val="24"/>
          <w:bdr w:val="none" w:sz="0" w:space="0" w:color="auto" w:frame="1"/>
          <w:lang w:eastAsia="it-IT"/>
        </w:rPr>
        <w:t xml:space="preserve"> (ad es</w:t>
      </w:r>
      <w:r w:rsidR="00D51B8B" w:rsidRPr="00E6306D">
        <w:rPr>
          <w:rFonts w:eastAsia="Times New Roman" w:cs="Calibri"/>
          <w:bCs/>
          <w:color w:val="000000"/>
          <w:sz w:val="24"/>
          <w:szCs w:val="24"/>
          <w:bdr w:val="none" w:sz="0" w:space="0" w:color="auto" w:frame="1"/>
          <w:lang w:eastAsia="it-IT"/>
        </w:rPr>
        <w:t>empio</w:t>
      </w:r>
      <w:r w:rsidRPr="00E6306D">
        <w:rPr>
          <w:rFonts w:eastAsia="Times New Roman" w:cs="Calibri"/>
          <w:bCs/>
          <w:color w:val="000000"/>
          <w:sz w:val="24"/>
          <w:szCs w:val="24"/>
          <w:bdr w:val="none" w:sz="0" w:space="0" w:color="auto" w:frame="1"/>
          <w:lang w:eastAsia="it-IT"/>
        </w:rPr>
        <w:t>, il medico dipendente che svolge anche attività di volontariato nella propria associazione</w:t>
      </w:r>
      <w:r w:rsidRPr="00E6306D">
        <w:rPr>
          <w:rFonts w:eastAsia="Times New Roman" w:cs="Calibri"/>
          <w:color w:val="000000"/>
          <w:sz w:val="24"/>
          <w:szCs w:val="24"/>
          <w:shd w:val="clear" w:color="auto" w:fill="FFFFFF"/>
          <w:lang w:eastAsia="it-IT"/>
        </w:rPr>
        <w:t xml:space="preserve">). </w:t>
      </w:r>
    </w:p>
    <w:p w14:paraId="36AF1E29" w14:textId="77777777" w:rsidR="008E2477" w:rsidRPr="00E6306D" w:rsidRDefault="008E2477" w:rsidP="00732A27">
      <w:pPr>
        <w:spacing w:after="0"/>
        <w:jc w:val="both"/>
        <w:rPr>
          <w:rFonts w:eastAsia="Times New Roman" w:cs="Calibri"/>
          <w:color w:val="000000"/>
          <w:sz w:val="24"/>
          <w:szCs w:val="24"/>
          <w:lang w:eastAsia="it-IT"/>
        </w:rPr>
      </w:pPr>
      <w:r w:rsidRPr="00E6306D">
        <w:rPr>
          <w:rFonts w:eastAsia="Times New Roman" w:cs="Calibri"/>
          <w:color w:val="000000"/>
          <w:sz w:val="24"/>
          <w:szCs w:val="24"/>
          <w:lang w:eastAsia="it-IT"/>
        </w:rPr>
        <w:t>È opportuno ribadire che tale deroga non apre in alcun modo alla possibilità che un volontario, in quanto tale, possa essere retribuito, ma è piuttosto rivolta a far sì che le organizzazioni possano sopperire ad eventuali carenze di personale istituendo rapporti lavorativi con eventuali volontari, che presentano idoneità e capacità all’attività a cui sono preposti.</w:t>
      </w:r>
    </w:p>
    <w:p w14:paraId="7724EE8C" w14:textId="77777777" w:rsidR="008E2477" w:rsidRPr="00E6306D" w:rsidRDefault="008E2477" w:rsidP="00732A27">
      <w:pPr>
        <w:spacing w:after="0"/>
        <w:jc w:val="both"/>
        <w:rPr>
          <w:rFonts w:eastAsia="Times New Roman" w:cs="Calibri"/>
          <w:color w:val="000000"/>
          <w:sz w:val="24"/>
          <w:szCs w:val="24"/>
          <w:lang w:eastAsia="it-IT"/>
        </w:rPr>
      </w:pPr>
      <w:r w:rsidRPr="00E6306D">
        <w:rPr>
          <w:rFonts w:eastAsia="Times New Roman" w:cs="Calibri"/>
          <w:color w:val="000000"/>
          <w:sz w:val="24"/>
          <w:szCs w:val="24"/>
          <w:lang w:eastAsia="it-IT"/>
        </w:rPr>
        <w:t>La norma disapplicata, ad oggi, è senz’altro rece</w:t>
      </w:r>
      <w:r w:rsidR="008F3C1F" w:rsidRPr="00E6306D">
        <w:rPr>
          <w:rFonts w:eastAsia="Times New Roman" w:cs="Calibri"/>
          <w:color w:val="000000"/>
          <w:sz w:val="24"/>
          <w:szCs w:val="24"/>
          <w:lang w:eastAsia="it-IT"/>
        </w:rPr>
        <w:t>pibile</w:t>
      </w:r>
      <w:r w:rsidRPr="00E6306D">
        <w:rPr>
          <w:rFonts w:eastAsia="Times New Roman" w:cs="Calibri"/>
          <w:color w:val="000000"/>
          <w:sz w:val="24"/>
          <w:szCs w:val="24"/>
          <w:lang w:eastAsia="it-IT"/>
        </w:rPr>
        <w:t xml:space="preserve"> dagli enti che hanno la qualifica di O</w:t>
      </w:r>
      <w:r w:rsidR="006A4C82" w:rsidRPr="00E6306D">
        <w:rPr>
          <w:rFonts w:eastAsia="Times New Roman" w:cs="Calibri"/>
          <w:color w:val="000000"/>
          <w:sz w:val="24"/>
          <w:szCs w:val="24"/>
          <w:lang w:eastAsia="it-IT"/>
        </w:rPr>
        <w:t>dv</w:t>
      </w:r>
      <w:r w:rsidR="00EB5D1A" w:rsidRPr="00E6306D">
        <w:rPr>
          <w:rFonts w:eastAsia="Times New Roman" w:cs="Calibri"/>
          <w:color w:val="000000"/>
          <w:sz w:val="24"/>
          <w:szCs w:val="24"/>
          <w:lang w:eastAsia="it-IT"/>
        </w:rPr>
        <w:t xml:space="preserve"> e</w:t>
      </w:r>
      <w:r w:rsidRPr="00E6306D">
        <w:rPr>
          <w:rFonts w:eastAsia="Times New Roman" w:cs="Calibri"/>
          <w:color w:val="000000"/>
          <w:sz w:val="24"/>
          <w:szCs w:val="24"/>
          <w:lang w:eastAsia="it-IT"/>
        </w:rPr>
        <w:t xml:space="preserve"> A</w:t>
      </w:r>
      <w:r w:rsidR="006A4C82" w:rsidRPr="00E6306D">
        <w:rPr>
          <w:rFonts w:eastAsia="Times New Roman" w:cs="Calibri"/>
          <w:color w:val="000000"/>
          <w:sz w:val="24"/>
          <w:szCs w:val="24"/>
          <w:lang w:eastAsia="it-IT"/>
        </w:rPr>
        <w:t>ps</w:t>
      </w:r>
      <w:r w:rsidRPr="00E6306D">
        <w:rPr>
          <w:rFonts w:eastAsia="Times New Roman" w:cs="Calibri"/>
          <w:color w:val="000000"/>
          <w:sz w:val="24"/>
          <w:szCs w:val="24"/>
          <w:lang w:eastAsia="it-IT"/>
        </w:rPr>
        <w:t xml:space="preserve">, ma di fatto </w:t>
      </w:r>
      <w:r w:rsidR="008F3C1F" w:rsidRPr="00E6306D">
        <w:rPr>
          <w:rFonts w:eastAsia="Times New Roman" w:cs="Calibri"/>
          <w:color w:val="000000"/>
          <w:sz w:val="24"/>
          <w:szCs w:val="24"/>
          <w:lang w:eastAsia="it-IT"/>
        </w:rPr>
        <w:t>è applicabile</w:t>
      </w:r>
      <w:r w:rsidRPr="00E6306D">
        <w:rPr>
          <w:rFonts w:eastAsia="Times New Roman" w:cs="Calibri"/>
          <w:color w:val="000000"/>
          <w:sz w:val="24"/>
          <w:szCs w:val="24"/>
          <w:lang w:eastAsia="it-IT"/>
        </w:rPr>
        <w:t xml:space="preserve"> alla generalità degli enti non profit ed in ogni ambito di attività di interesse generale.</w:t>
      </w:r>
    </w:p>
    <w:p w14:paraId="5EE06107" w14:textId="77777777" w:rsidR="008E2477" w:rsidRPr="00E6306D" w:rsidRDefault="008E2477" w:rsidP="006A4C82">
      <w:pPr>
        <w:spacing w:line="240" w:lineRule="auto"/>
        <w:jc w:val="both"/>
        <w:rPr>
          <w:rFonts w:eastAsia="Times New Roman" w:cs="Calibri"/>
          <w:color w:val="000000"/>
          <w:sz w:val="24"/>
          <w:szCs w:val="24"/>
          <w:lang w:eastAsia="it-IT"/>
        </w:rPr>
      </w:pPr>
    </w:p>
    <w:sectPr w:rsidR="008E2477" w:rsidRPr="00E6306D" w:rsidSect="005A4A0D">
      <w:headerReference w:type="default" r:id="rId21"/>
      <w:footerReference w:type="default" r:id="rId22"/>
      <w:pgSz w:w="11906" w:h="16838" w:code="9"/>
      <w:pgMar w:top="1418" w:right="1134" w:bottom="1418" w:left="1134" w:header="34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7018D" w14:textId="77777777" w:rsidR="00A27CFB" w:rsidRDefault="00A27CFB" w:rsidP="00B27343">
      <w:pPr>
        <w:spacing w:after="0" w:line="240" w:lineRule="auto"/>
      </w:pPr>
      <w:r>
        <w:separator/>
      </w:r>
    </w:p>
  </w:endnote>
  <w:endnote w:type="continuationSeparator" w:id="0">
    <w:p w14:paraId="5A5A39C6" w14:textId="77777777" w:rsidR="00A27CFB" w:rsidRDefault="00A27CFB" w:rsidP="00B2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Arial"/>
    <w:panose1 w:val="020F0502020204030204"/>
    <w:charset w:val="00"/>
    <w:family w:val="roman"/>
    <w:notTrueType/>
    <w:pitch w:val="default"/>
  </w:font>
  <w:font w:name="Palatino Linotype">
    <w:altName w:val="Palatino"/>
    <w:panose1 w:val="02040502050505030304"/>
    <w:charset w:val="00"/>
    <w:family w:val="roman"/>
    <w:pitch w:val="variable"/>
    <w:sig w:usb0="E0000287" w:usb1="40000013" w:usb2="00000000" w:usb3="00000000" w:csb0="0000019F" w:csb1="00000000"/>
  </w:font>
  <w:font w:name="Calibri Light">
    <w:altName w:val="Tahoma"/>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063839"/>
      <w:docPartObj>
        <w:docPartGallery w:val="Page Numbers (Bottom of Page)"/>
        <w:docPartUnique/>
      </w:docPartObj>
    </w:sdtPr>
    <w:sdtEndPr/>
    <w:sdtContent>
      <w:p w14:paraId="0710C56A" w14:textId="77777777" w:rsidR="00E6306D" w:rsidRDefault="00E6306D">
        <w:pPr>
          <w:pStyle w:val="Pidipagina"/>
          <w:jc w:val="center"/>
        </w:pPr>
        <w:r>
          <w:fldChar w:fldCharType="begin"/>
        </w:r>
        <w:r>
          <w:instrText>PAGE   \* MERGEFORMAT</w:instrText>
        </w:r>
        <w:r>
          <w:fldChar w:fldCharType="separate"/>
        </w:r>
        <w:r w:rsidR="00C95C00">
          <w:rPr>
            <w:noProof/>
          </w:rPr>
          <w:t>4</w:t>
        </w:r>
        <w:r>
          <w:fldChar w:fldCharType="end"/>
        </w:r>
      </w:p>
    </w:sdtContent>
  </w:sdt>
  <w:p w14:paraId="29722F4D" w14:textId="77777777" w:rsidR="007A02C0" w:rsidRDefault="007A02C0">
    <w:pPr>
      <w:pStyle w:val="Pidipagina"/>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14A35" w14:textId="77777777" w:rsidR="00A27CFB" w:rsidRDefault="00A27CFB" w:rsidP="00B27343">
      <w:pPr>
        <w:spacing w:after="0" w:line="240" w:lineRule="auto"/>
      </w:pPr>
      <w:r>
        <w:separator/>
      </w:r>
    </w:p>
  </w:footnote>
  <w:footnote w:type="continuationSeparator" w:id="0">
    <w:p w14:paraId="39379654" w14:textId="77777777" w:rsidR="00A27CFB" w:rsidRDefault="00A27CFB" w:rsidP="00B27343">
      <w:pPr>
        <w:spacing w:after="0" w:line="240" w:lineRule="auto"/>
      </w:pPr>
      <w:r>
        <w:continuationSeparator/>
      </w:r>
    </w:p>
  </w:footnote>
  <w:footnote w:id="1">
    <w:p w14:paraId="33A7A508" w14:textId="77777777" w:rsidR="00E6306D" w:rsidRPr="00E6306D" w:rsidRDefault="00E6306D">
      <w:pPr>
        <w:pStyle w:val="Testonotaapidipagina"/>
        <w:rPr>
          <w:rFonts w:cs="Calibri"/>
          <w:i/>
          <w:sz w:val="14"/>
        </w:rPr>
      </w:pPr>
      <w:r>
        <w:rPr>
          <w:rStyle w:val="Rimandonotaapidipagina"/>
        </w:rPr>
        <w:footnoteRef/>
      </w:r>
      <w:r>
        <w:t xml:space="preserve"> Sintesi a cura di Daniele Erler del documento </w:t>
      </w:r>
      <w:r w:rsidRPr="00E6306D">
        <w:rPr>
          <w:rFonts w:cs="Calibri"/>
        </w:rPr>
        <w:t>redatto da Raffaele Mozzanica</w:t>
      </w:r>
      <w:r w:rsidRPr="00E6306D">
        <w:rPr>
          <w:rStyle w:val="Enfasiintensa"/>
          <w:i w:val="0"/>
          <w:color w:val="auto"/>
        </w:rPr>
        <w:t>,</w:t>
      </w:r>
      <w:r w:rsidRPr="00E6306D">
        <w:rPr>
          <w:rStyle w:val="Enfasiintensa"/>
          <w:color w:val="auto"/>
        </w:rPr>
        <w:t xml:space="preserve"> </w:t>
      </w:r>
      <w:r w:rsidRPr="00E6306D">
        <w:rPr>
          <w:rStyle w:val="Enfasiintensa"/>
          <w:rFonts w:cs="Calibri"/>
          <w:i w:val="0"/>
          <w:color w:val="auto"/>
        </w:rPr>
        <w:t>Letizia Guardì, Luca Degani</w:t>
      </w:r>
      <w:r>
        <w:rPr>
          <w:rStyle w:val="Enfasiintensa"/>
          <w:rFonts w:cs="Calibri"/>
          <w:i w:val="0"/>
          <w:color w:val="auto"/>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019B" w14:textId="77777777" w:rsidR="00F22C1E" w:rsidRDefault="009A29F8" w:rsidP="00CB578C">
    <w:pPr>
      <w:pStyle w:val="Intestazione"/>
      <w:tabs>
        <w:tab w:val="clear" w:pos="4819"/>
        <w:tab w:val="clear" w:pos="9638"/>
        <w:tab w:val="left" w:pos="4140"/>
        <w:tab w:val="left" w:pos="7740"/>
        <w:tab w:val="right" w:pos="9070"/>
      </w:tabs>
    </w:pPr>
    <w:r>
      <w:rPr>
        <w:noProof/>
        <w:lang w:eastAsia="it-IT"/>
      </w:rPr>
      <w:t xml:space="preserve">     </w:t>
    </w:r>
    <w:r w:rsidR="00337012">
      <w:rPr>
        <w:noProof/>
        <w:lang w:eastAsia="it-IT"/>
      </w:rPr>
      <w:t xml:space="preserve">          </w:t>
    </w:r>
    <w:r w:rsidR="00C726A3">
      <w:rPr>
        <w:noProof/>
        <w:lang w:eastAsia="it-IT"/>
      </w:rPr>
      <w:t xml:space="preserve">                                   </w:t>
    </w:r>
    <w:r w:rsidR="00337012">
      <w:rPr>
        <w:noProof/>
        <w:lang w:eastAsia="it-IT"/>
      </w:rPr>
      <w:t xml:space="preserve">   </w:t>
    </w:r>
    <w:r>
      <w:rPr>
        <w:noProof/>
        <w:lang w:eastAsia="it-IT"/>
      </w:rPr>
      <w:t xml:space="preserve">                           </w:t>
    </w:r>
    <w:r w:rsidR="00337012">
      <w:rPr>
        <w:noProof/>
        <w:lang w:eastAsia="it-IT"/>
      </w:rPr>
      <w:t xml:space="preserve"> </w:t>
    </w:r>
    <w:r>
      <w:rPr>
        <w:noProof/>
        <w:lang w:eastAsia="it-IT"/>
      </w:rPr>
      <w:t xml:space="preserve">    </w: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0DF"/>
    <w:multiLevelType w:val="hybridMultilevel"/>
    <w:tmpl w:val="F83A8DC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057B683A"/>
    <w:multiLevelType w:val="hybridMultilevel"/>
    <w:tmpl w:val="6F0C7D8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4C29E8"/>
    <w:multiLevelType w:val="hybridMultilevel"/>
    <w:tmpl w:val="A7AAA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D654C7"/>
    <w:multiLevelType w:val="hybridMultilevel"/>
    <w:tmpl w:val="3F8A048C"/>
    <w:lvl w:ilvl="0" w:tplc="B5E6DF4E">
      <w:start w:val="5"/>
      <w:numFmt w:val="bullet"/>
      <w:lvlText w:val=""/>
      <w:lvlJc w:val="left"/>
      <w:pPr>
        <w:ind w:left="720" w:hanging="360"/>
      </w:pPr>
      <w:rPr>
        <w:rFonts w:ascii="Wingdings" w:eastAsia="Times New Roman" w:hAnsi="Wingdings"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01F9E"/>
    <w:multiLevelType w:val="hybridMultilevel"/>
    <w:tmpl w:val="582610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F774C"/>
    <w:multiLevelType w:val="hybridMultilevel"/>
    <w:tmpl w:val="E912D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3F0662"/>
    <w:multiLevelType w:val="hybridMultilevel"/>
    <w:tmpl w:val="2B68A762"/>
    <w:lvl w:ilvl="0" w:tplc="19D68F6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545207"/>
    <w:multiLevelType w:val="hybridMultilevel"/>
    <w:tmpl w:val="B7DE5B24"/>
    <w:lvl w:ilvl="0" w:tplc="E6EC9724">
      <w:start w:val="1"/>
      <w:numFmt w:val="lowerLetter"/>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F463DBA"/>
    <w:multiLevelType w:val="hybridMultilevel"/>
    <w:tmpl w:val="9F5E4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174E47"/>
    <w:multiLevelType w:val="hybridMultilevel"/>
    <w:tmpl w:val="88A0F750"/>
    <w:lvl w:ilvl="0" w:tplc="EB6042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323737C0"/>
    <w:multiLevelType w:val="hybridMultilevel"/>
    <w:tmpl w:val="47C00B56"/>
    <w:lvl w:ilvl="0" w:tplc="A8543B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951F9B"/>
    <w:multiLevelType w:val="hybridMultilevel"/>
    <w:tmpl w:val="D4BA95F6"/>
    <w:lvl w:ilvl="0" w:tplc="5BCCF8A0">
      <w:numFmt w:val="bullet"/>
      <w:lvlText w:val="-"/>
      <w:lvlJc w:val="left"/>
      <w:pPr>
        <w:ind w:left="720" w:hanging="360"/>
      </w:pPr>
      <w:rPr>
        <w:rFonts w:ascii="Calibri" w:eastAsia="Times New Roman" w:hAnsi="Calibri"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366A5A"/>
    <w:multiLevelType w:val="hybridMultilevel"/>
    <w:tmpl w:val="87C40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F555D62"/>
    <w:multiLevelType w:val="hybridMultilevel"/>
    <w:tmpl w:val="90E08E64"/>
    <w:lvl w:ilvl="0" w:tplc="14E2A65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7DA4750"/>
    <w:multiLevelType w:val="hybridMultilevel"/>
    <w:tmpl w:val="E6F0264E"/>
    <w:lvl w:ilvl="0" w:tplc="0C4E7B8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BD3A82"/>
    <w:multiLevelType w:val="hybridMultilevel"/>
    <w:tmpl w:val="BF6081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C53335"/>
    <w:multiLevelType w:val="hybridMultilevel"/>
    <w:tmpl w:val="8B4430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F01951"/>
    <w:multiLevelType w:val="hybridMultilevel"/>
    <w:tmpl w:val="B932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A74C2F"/>
    <w:multiLevelType w:val="hybridMultilevel"/>
    <w:tmpl w:val="C4C2F264"/>
    <w:lvl w:ilvl="0" w:tplc="B5E6DF4E">
      <w:start w:val="5"/>
      <w:numFmt w:val="bullet"/>
      <w:lvlText w:val=""/>
      <w:lvlJc w:val="left"/>
      <w:pPr>
        <w:ind w:left="1080" w:hanging="360"/>
      </w:pPr>
      <w:rPr>
        <w:rFonts w:ascii="Wingdings" w:eastAsia="Times New Roman" w:hAnsi="Wingdings" w:cs="Arial" w:hint="default"/>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618862CF"/>
    <w:multiLevelType w:val="hybridMultilevel"/>
    <w:tmpl w:val="01DC9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A748DD"/>
    <w:multiLevelType w:val="hybridMultilevel"/>
    <w:tmpl w:val="18049508"/>
    <w:lvl w:ilvl="0" w:tplc="B5E6DF4E">
      <w:start w:val="5"/>
      <w:numFmt w:val="bullet"/>
      <w:lvlText w:val=""/>
      <w:lvlJc w:val="left"/>
      <w:pPr>
        <w:ind w:left="1440" w:hanging="360"/>
      </w:pPr>
      <w:rPr>
        <w:rFonts w:ascii="Wingdings" w:eastAsia="Times New Roman" w:hAnsi="Wingdings" w:cs="Arial"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645F569B"/>
    <w:multiLevelType w:val="hybridMultilevel"/>
    <w:tmpl w:val="DFFC49A0"/>
    <w:lvl w:ilvl="0" w:tplc="3628130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ED3286"/>
    <w:multiLevelType w:val="hybridMultilevel"/>
    <w:tmpl w:val="A822BC46"/>
    <w:lvl w:ilvl="0" w:tplc="40D0F7C2">
      <w:start w:val="1"/>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C332DF8"/>
    <w:multiLevelType w:val="hybridMultilevel"/>
    <w:tmpl w:val="8C7AC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D1514D8"/>
    <w:multiLevelType w:val="hybridMultilevel"/>
    <w:tmpl w:val="AC246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13E3989"/>
    <w:multiLevelType w:val="hybridMultilevel"/>
    <w:tmpl w:val="0896A680"/>
    <w:lvl w:ilvl="0" w:tplc="B5E6DF4E">
      <w:start w:val="5"/>
      <w:numFmt w:val="bullet"/>
      <w:lvlText w:val=""/>
      <w:lvlJc w:val="left"/>
      <w:pPr>
        <w:ind w:left="1440" w:hanging="360"/>
      </w:pPr>
      <w:rPr>
        <w:rFonts w:ascii="Wingdings" w:eastAsia="Times New Roman" w:hAnsi="Wingdings" w:cs="Arial"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73154C52"/>
    <w:multiLevelType w:val="hybridMultilevel"/>
    <w:tmpl w:val="597C8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50E62AC"/>
    <w:multiLevelType w:val="hybridMultilevel"/>
    <w:tmpl w:val="5B22A082"/>
    <w:lvl w:ilvl="0" w:tplc="3778524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63646FE"/>
    <w:multiLevelType w:val="hybridMultilevel"/>
    <w:tmpl w:val="76900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AB26331"/>
    <w:multiLevelType w:val="hybridMultilevel"/>
    <w:tmpl w:val="4106DA6A"/>
    <w:lvl w:ilvl="0" w:tplc="B5E6DF4E">
      <w:start w:val="5"/>
      <w:numFmt w:val="bullet"/>
      <w:lvlText w:val=""/>
      <w:lvlJc w:val="left"/>
      <w:pPr>
        <w:tabs>
          <w:tab w:val="num" w:pos="786"/>
        </w:tabs>
        <w:ind w:left="786" w:hanging="360"/>
      </w:pPr>
      <w:rPr>
        <w:rFonts w:ascii="Wingdings" w:eastAsia="Times New Roman" w:hAnsi="Wingdings" w:cs="Arial" w:hint="default"/>
        <w:sz w:val="28"/>
      </w:rPr>
    </w:lvl>
    <w:lvl w:ilvl="1" w:tplc="6752566C">
      <w:start w:val="1"/>
      <w:numFmt w:val="lowerLetter"/>
      <w:lvlText w:val="%2."/>
      <w:lvlJc w:val="left"/>
      <w:pPr>
        <w:tabs>
          <w:tab w:val="num" w:pos="1506"/>
        </w:tabs>
        <w:ind w:left="1506" w:hanging="360"/>
      </w:pPr>
      <w:rPr>
        <w:rFonts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0">
    <w:nsid w:val="7B3B6A8C"/>
    <w:multiLevelType w:val="hybridMultilevel"/>
    <w:tmpl w:val="75221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8325BE"/>
    <w:multiLevelType w:val="hybridMultilevel"/>
    <w:tmpl w:val="DD6ABBA0"/>
    <w:lvl w:ilvl="0" w:tplc="04100017">
      <w:start w:val="1"/>
      <w:numFmt w:val="lowerLetter"/>
      <w:lvlText w:val="%1)"/>
      <w:lvlJc w:val="left"/>
      <w:pPr>
        <w:ind w:left="855" w:hanging="360"/>
      </w:p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32">
    <w:nsid w:val="7D8D6B31"/>
    <w:multiLevelType w:val="hybridMultilevel"/>
    <w:tmpl w:val="2990F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E2E7305"/>
    <w:multiLevelType w:val="hybridMultilevel"/>
    <w:tmpl w:val="BD4E0BDC"/>
    <w:lvl w:ilvl="0" w:tplc="B5E6DF4E">
      <w:start w:val="5"/>
      <w:numFmt w:val="bullet"/>
      <w:lvlText w:val=""/>
      <w:lvlJc w:val="left"/>
      <w:pPr>
        <w:ind w:left="1440" w:hanging="360"/>
      </w:pPr>
      <w:rPr>
        <w:rFonts w:ascii="Wingdings" w:eastAsia="Times New Roman" w:hAnsi="Wingdings" w:cs="Arial"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7F5A78E4"/>
    <w:multiLevelType w:val="hybridMultilevel"/>
    <w:tmpl w:val="2A9E5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FAA628D"/>
    <w:multiLevelType w:val="hybridMultilevel"/>
    <w:tmpl w:val="E82C9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27"/>
  </w:num>
  <w:num w:numId="4">
    <w:abstractNumId w:val="20"/>
  </w:num>
  <w:num w:numId="5">
    <w:abstractNumId w:val="25"/>
  </w:num>
  <w:num w:numId="6">
    <w:abstractNumId w:val="33"/>
  </w:num>
  <w:num w:numId="7">
    <w:abstractNumId w:val="18"/>
  </w:num>
  <w:num w:numId="8">
    <w:abstractNumId w:val="3"/>
  </w:num>
  <w:num w:numId="9">
    <w:abstractNumId w:val="22"/>
  </w:num>
  <w:num w:numId="10">
    <w:abstractNumId w:val="9"/>
  </w:num>
  <w:num w:numId="11">
    <w:abstractNumId w:val="13"/>
  </w:num>
  <w:num w:numId="12">
    <w:abstractNumId w:val="11"/>
  </w:num>
  <w:num w:numId="13">
    <w:abstractNumId w:val="19"/>
  </w:num>
  <w:num w:numId="14">
    <w:abstractNumId w:val="6"/>
  </w:num>
  <w:num w:numId="15">
    <w:abstractNumId w:val="21"/>
  </w:num>
  <w:num w:numId="16">
    <w:abstractNumId w:val="14"/>
  </w:num>
  <w:num w:numId="17">
    <w:abstractNumId w:val="10"/>
  </w:num>
  <w:num w:numId="18">
    <w:abstractNumId w:val="17"/>
  </w:num>
  <w:num w:numId="19">
    <w:abstractNumId w:val="16"/>
  </w:num>
  <w:num w:numId="20">
    <w:abstractNumId w:val="28"/>
  </w:num>
  <w:num w:numId="21">
    <w:abstractNumId w:val="31"/>
  </w:num>
  <w:num w:numId="22">
    <w:abstractNumId w:val="34"/>
  </w:num>
  <w:num w:numId="23">
    <w:abstractNumId w:val="0"/>
  </w:num>
  <w:num w:numId="24">
    <w:abstractNumId w:val="24"/>
  </w:num>
  <w:num w:numId="25">
    <w:abstractNumId w:val="8"/>
  </w:num>
  <w:num w:numId="26">
    <w:abstractNumId w:val="30"/>
  </w:num>
  <w:num w:numId="27">
    <w:abstractNumId w:val="15"/>
  </w:num>
  <w:num w:numId="28">
    <w:abstractNumId w:val="35"/>
  </w:num>
  <w:num w:numId="29">
    <w:abstractNumId w:val="5"/>
  </w:num>
  <w:num w:numId="30">
    <w:abstractNumId w:val="1"/>
  </w:num>
  <w:num w:numId="31">
    <w:abstractNumId w:val="32"/>
  </w:num>
  <w:num w:numId="32">
    <w:abstractNumId w:val="12"/>
  </w:num>
  <w:num w:numId="33">
    <w:abstractNumId w:val="26"/>
  </w:num>
  <w:num w:numId="34">
    <w:abstractNumId w:val="2"/>
  </w:num>
  <w:num w:numId="35">
    <w:abstractNumId w:val="2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33"/>
    <w:rsid w:val="00023415"/>
    <w:rsid w:val="00023D50"/>
    <w:rsid w:val="00051B33"/>
    <w:rsid w:val="00057DD4"/>
    <w:rsid w:val="000702D5"/>
    <w:rsid w:val="00074E18"/>
    <w:rsid w:val="000820B5"/>
    <w:rsid w:val="00084102"/>
    <w:rsid w:val="0009700A"/>
    <w:rsid w:val="000A0834"/>
    <w:rsid w:val="000A6D53"/>
    <w:rsid w:val="000B64DA"/>
    <w:rsid w:val="000C0372"/>
    <w:rsid w:val="000C5216"/>
    <w:rsid w:val="000C5B61"/>
    <w:rsid w:val="000C60CF"/>
    <w:rsid w:val="00102EB3"/>
    <w:rsid w:val="00112F6F"/>
    <w:rsid w:val="00144631"/>
    <w:rsid w:val="00150165"/>
    <w:rsid w:val="00151EAD"/>
    <w:rsid w:val="00155630"/>
    <w:rsid w:val="00174576"/>
    <w:rsid w:val="00175DA1"/>
    <w:rsid w:val="00184EA2"/>
    <w:rsid w:val="00191126"/>
    <w:rsid w:val="00193425"/>
    <w:rsid w:val="001971DE"/>
    <w:rsid w:val="001A4A23"/>
    <w:rsid w:val="001B246A"/>
    <w:rsid w:val="001B6E18"/>
    <w:rsid w:val="001C2E3A"/>
    <w:rsid w:val="001C6D1F"/>
    <w:rsid w:val="001D0FED"/>
    <w:rsid w:val="001D4532"/>
    <w:rsid w:val="001F5A2E"/>
    <w:rsid w:val="001F5E2F"/>
    <w:rsid w:val="001F680D"/>
    <w:rsid w:val="00211661"/>
    <w:rsid w:val="0021725B"/>
    <w:rsid w:val="00226BB4"/>
    <w:rsid w:val="002270ED"/>
    <w:rsid w:val="0024029E"/>
    <w:rsid w:val="00242897"/>
    <w:rsid w:val="00251A7B"/>
    <w:rsid w:val="0026363E"/>
    <w:rsid w:val="00275033"/>
    <w:rsid w:val="002909EB"/>
    <w:rsid w:val="0029355F"/>
    <w:rsid w:val="002C6FAC"/>
    <w:rsid w:val="002D737C"/>
    <w:rsid w:val="00330AA0"/>
    <w:rsid w:val="00337012"/>
    <w:rsid w:val="0034057A"/>
    <w:rsid w:val="003439DA"/>
    <w:rsid w:val="003464F7"/>
    <w:rsid w:val="00384D0B"/>
    <w:rsid w:val="00393FF7"/>
    <w:rsid w:val="003D27A9"/>
    <w:rsid w:val="003D68F3"/>
    <w:rsid w:val="003F3A23"/>
    <w:rsid w:val="00406E49"/>
    <w:rsid w:val="00410EC1"/>
    <w:rsid w:val="00414690"/>
    <w:rsid w:val="00432159"/>
    <w:rsid w:val="00440EA0"/>
    <w:rsid w:val="00450CA4"/>
    <w:rsid w:val="00465451"/>
    <w:rsid w:val="00465918"/>
    <w:rsid w:val="004662D5"/>
    <w:rsid w:val="004711E4"/>
    <w:rsid w:val="00471317"/>
    <w:rsid w:val="004856FD"/>
    <w:rsid w:val="00495347"/>
    <w:rsid w:val="004A0B58"/>
    <w:rsid w:val="004A4A34"/>
    <w:rsid w:val="004B1091"/>
    <w:rsid w:val="004B6AD6"/>
    <w:rsid w:val="004C194E"/>
    <w:rsid w:val="004C43C2"/>
    <w:rsid w:val="004E354B"/>
    <w:rsid w:val="004E73E5"/>
    <w:rsid w:val="00501A5E"/>
    <w:rsid w:val="00544D83"/>
    <w:rsid w:val="00575382"/>
    <w:rsid w:val="0058017C"/>
    <w:rsid w:val="0059486C"/>
    <w:rsid w:val="005A2D32"/>
    <w:rsid w:val="005A4A0D"/>
    <w:rsid w:val="005B01A2"/>
    <w:rsid w:val="005B70C2"/>
    <w:rsid w:val="005C0CCC"/>
    <w:rsid w:val="005E535A"/>
    <w:rsid w:val="005F2284"/>
    <w:rsid w:val="005F68EC"/>
    <w:rsid w:val="0060657B"/>
    <w:rsid w:val="0062334D"/>
    <w:rsid w:val="00626629"/>
    <w:rsid w:val="00627967"/>
    <w:rsid w:val="006350F2"/>
    <w:rsid w:val="0065387C"/>
    <w:rsid w:val="00690911"/>
    <w:rsid w:val="006A442C"/>
    <w:rsid w:val="006A4C82"/>
    <w:rsid w:val="006B3C5F"/>
    <w:rsid w:val="006C6187"/>
    <w:rsid w:val="006D7A69"/>
    <w:rsid w:val="006E01B8"/>
    <w:rsid w:val="006E2537"/>
    <w:rsid w:val="006E55F9"/>
    <w:rsid w:val="006F06AE"/>
    <w:rsid w:val="006F0D2B"/>
    <w:rsid w:val="006F0D8F"/>
    <w:rsid w:val="006F1A24"/>
    <w:rsid w:val="006F7BD0"/>
    <w:rsid w:val="00704E77"/>
    <w:rsid w:val="0071209A"/>
    <w:rsid w:val="0072432C"/>
    <w:rsid w:val="0072512B"/>
    <w:rsid w:val="00725F70"/>
    <w:rsid w:val="00730749"/>
    <w:rsid w:val="00732A27"/>
    <w:rsid w:val="00734DDB"/>
    <w:rsid w:val="007402FD"/>
    <w:rsid w:val="00750D69"/>
    <w:rsid w:val="00752511"/>
    <w:rsid w:val="00790B9B"/>
    <w:rsid w:val="007A02C0"/>
    <w:rsid w:val="007A4E3E"/>
    <w:rsid w:val="007B2FD7"/>
    <w:rsid w:val="007D3367"/>
    <w:rsid w:val="007E2158"/>
    <w:rsid w:val="007E3C16"/>
    <w:rsid w:val="00803FBA"/>
    <w:rsid w:val="0081474A"/>
    <w:rsid w:val="0082464D"/>
    <w:rsid w:val="00834AE5"/>
    <w:rsid w:val="00845668"/>
    <w:rsid w:val="00855A34"/>
    <w:rsid w:val="00855F9D"/>
    <w:rsid w:val="00875AEA"/>
    <w:rsid w:val="00876BF1"/>
    <w:rsid w:val="0089055C"/>
    <w:rsid w:val="008C1231"/>
    <w:rsid w:val="008C484E"/>
    <w:rsid w:val="008C5C25"/>
    <w:rsid w:val="008D5D70"/>
    <w:rsid w:val="008D6D09"/>
    <w:rsid w:val="008E2477"/>
    <w:rsid w:val="008E2740"/>
    <w:rsid w:val="008F3C1F"/>
    <w:rsid w:val="00902208"/>
    <w:rsid w:val="00913D4C"/>
    <w:rsid w:val="00917537"/>
    <w:rsid w:val="009732AE"/>
    <w:rsid w:val="00977D66"/>
    <w:rsid w:val="00987438"/>
    <w:rsid w:val="009941C5"/>
    <w:rsid w:val="009A0FFF"/>
    <w:rsid w:val="009A29F8"/>
    <w:rsid w:val="009A3662"/>
    <w:rsid w:val="009C5C62"/>
    <w:rsid w:val="009F21F4"/>
    <w:rsid w:val="009F28F9"/>
    <w:rsid w:val="009F5A86"/>
    <w:rsid w:val="00A12640"/>
    <w:rsid w:val="00A16550"/>
    <w:rsid w:val="00A16DA6"/>
    <w:rsid w:val="00A20404"/>
    <w:rsid w:val="00A233DE"/>
    <w:rsid w:val="00A23BC6"/>
    <w:rsid w:val="00A27C63"/>
    <w:rsid w:val="00A27CFB"/>
    <w:rsid w:val="00A42EB5"/>
    <w:rsid w:val="00A439B2"/>
    <w:rsid w:val="00A45CB5"/>
    <w:rsid w:val="00A70101"/>
    <w:rsid w:val="00A70B2B"/>
    <w:rsid w:val="00A80623"/>
    <w:rsid w:val="00AA4517"/>
    <w:rsid w:val="00AF3B80"/>
    <w:rsid w:val="00B00FA8"/>
    <w:rsid w:val="00B13D49"/>
    <w:rsid w:val="00B209D1"/>
    <w:rsid w:val="00B27343"/>
    <w:rsid w:val="00B53B85"/>
    <w:rsid w:val="00B676D4"/>
    <w:rsid w:val="00B70F52"/>
    <w:rsid w:val="00B76270"/>
    <w:rsid w:val="00B865D7"/>
    <w:rsid w:val="00B949D3"/>
    <w:rsid w:val="00BA1CA4"/>
    <w:rsid w:val="00BB01AC"/>
    <w:rsid w:val="00BD760E"/>
    <w:rsid w:val="00C007FB"/>
    <w:rsid w:val="00C074AA"/>
    <w:rsid w:val="00C23C48"/>
    <w:rsid w:val="00C33997"/>
    <w:rsid w:val="00C35840"/>
    <w:rsid w:val="00C366BE"/>
    <w:rsid w:val="00C418FD"/>
    <w:rsid w:val="00C437A3"/>
    <w:rsid w:val="00C600A3"/>
    <w:rsid w:val="00C6297D"/>
    <w:rsid w:val="00C64A05"/>
    <w:rsid w:val="00C726A3"/>
    <w:rsid w:val="00C837DE"/>
    <w:rsid w:val="00C95C00"/>
    <w:rsid w:val="00C96038"/>
    <w:rsid w:val="00CA0DDE"/>
    <w:rsid w:val="00CA59BA"/>
    <w:rsid w:val="00CB4D1E"/>
    <w:rsid w:val="00CB578C"/>
    <w:rsid w:val="00CE19BD"/>
    <w:rsid w:val="00CE1DBE"/>
    <w:rsid w:val="00CE2045"/>
    <w:rsid w:val="00CE4254"/>
    <w:rsid w:val="00CE68BA"/>
    <w:rsid w:val="00D00A97"/>
    <w:rsid w:val="00D07079"/>
    <w:rsid w:val="00D10D19"/>
    <w:rsid w:val="00D27ED2"/>
    <w:rsid w:val="00D43BD5"/>
    <w:rsid w:val="00D469C2"/>
    <w:rsid w:val="00D50047"/>
    <w:rsid w:val="00D51B8B"/>
    <w:rsid w:val="00D56ED3"/>
    <w:rsid w:val="00D82E79"/>
    <w:rsid w:val="00D867E4"/>
    <w:rsid w:val="00D94F11"/>
    <w:rsid w:val="00DA040C"/>
    <w:rsid w:val="00DA345D"/>
    <w:rsid w:val="00DA5E1D"/>
    <w:rsid w:val="00DC56CB"/>
    <w:rsid w:val="00DD7779"/>
    <w:rsid w:val="00DE511A"/>
    <w:rsid w:val="00DE682C"/>
    <w:rsid w:val="00E16871"/>
    <w:rsid w:val="00E318F3"/>
    <w:rsid w:val="00E35BEA"/>
    <w:rsid w:val="00E567B5"/>
    <w:rsid w:val="00E6306D"/>
    <w:rsid w:val="00E8350F"/>
    <w:rsid w:val="00E864E6"/>
    <w:rsid w:val="00EB0CFE"/>
    <w:rsid w:val="00EB5D1A"/>
    <w:rsid w:val="00EC5DC3"/>
    <w:rsid w:val="00ED01FA"/>
    <w:rsid w:val="00EE0ABF"/>
    <w:rsid w:val="00EE1F43"/>
    <w:rsid w:val="00EF2D34"/>
    <w:rsid w:val="00EF6C82"/>
    <w:rsid w:val="00F22C1E"/>
    <w:rsid w:val="00F60850"/>
    <w:rsid w:val="00FB3F33"/>
    <w:rsid w:val="00FC44BE"/>
    <w:rsid w:val="00FC6448"/>
    <w:rsid w:val="00FC7969"/>
    <w:rsid w:val="00FE7D41"/>
    <w:rsid w:val="00FF735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D7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725F70"/>
    <w:pPr>
      <w:spacing w:after="200" w:line="276" w:lineRule="auto"/>
    </w:pPr>
    <w:rPr>
      <w:sz w:val="22"/>
      <w:szCs w:val="22"/>
      <w:lang w:eastAsia="en-US"/>
    </w:rPr>
  </w:style>
  <w:style w:type="paragraph" w:styleId="Titolo1">
    <w:name w:val="heading 1"/>
    <w:basedOn w:val="Normale"/>
    <w:next w:val="Normale"/>
    <w:link w:val="Titolo1Carattere"/>
    <w:uiPriority w:val="9"/>
    <w:qFormat/>
    <w:rsid w:val="004B1091"/>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next w:val="Normale"/>
    <w:link w:val="Titolo2Carattere"/>
    <w:uiPriority w:val="9"/>
    <w:qFormat/>
    <w:rsid w:val="00DE511A"/>
    <w:pPr>
      <w:keepNext/>
      <w:spacing w:before="240" w:after="60"/>
      <w:outlineLvl w:val="1"/>
    </w:pPr>
    <w:rPr>
      <w:rFonts w:ascii="Calibri Light" w:eastAsia="Times New Roman" w:hAnsi="Calibri Light"/>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B3F33"/>
    <w:rPr>
      <w:rFonts w:ascii="Times New Roman" w:hAnsi="Times New Roman"/>
      <w:sz w:val="24"/>
      <w:szCs w:val="24"/>
    </w:rPr>
  </w:style>
  <w:style w:type="paragraph" w:styleId="Pidipagina">
    <w:name w:val="footer"/>
    <w:basedOn w:val="Normale"/>
    <w:link w:val="PidipaginaCarattere"/>
    <w:uiPriority w:val="99"/>
    <w:rsid w:val="00FB3F33"/>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FB3F33"/>
    <w:rPr>
      <w:rFonts w:ascii="Times New Roman" w:eastAsia="Times New Roman" w:hAnsi="Times New Roman" w:cs="Times New Roman"/>
      <w:sz w:val="24"/>
      <w:szCs w:val="24"/>
      <w:lang w:eastAsia="it-IT"/>
    </w:rPr>
  </w:style>
  <w:style w:type="paragraph" w:customStyle="1" w:styleId="Elencoacolori-Colore11">
    <w:name w:val="Elenco a colori - Colore 11"/>
    <w:basedOn w:val="Normale"/>
    <w:uiPriority w:val="34"/>
    <w:qFormat/>
    <w:rsid w:val="00FB3F33"/>
    <w:pPr>
      <w:ind w:left="720"/>
      <w:contextualSpacing/>
    </w:pPr>
  </w:style>
  <w:style w:type="table" w:styleId="Grigliatabella">
    <w:name w:val="Table Grid"/>
    <w:basedOn w:val="Tabellanormale"/>
    <w:uiPriority w:val="59"/>
    <w:rsid w:val="00FB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D7A6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D7A69"/>
    <w:rPr>
      <w:rFonts w:ascii="Tahoma" w:hAnsi="Tahoma" w:cs="Tahoma"/>
      <w:sz w:val="16"/>
      <w:szCs w:val="16"/>
    </w:rPr>
  </w:style>
  <w:style w:type="paragraph" w:styleId="Intestazione">
    <w:name w:val="header"/>
    <w:basedOn w:val="Normale"/>
    <w:link w:val="IntestazioneCarattere"/>
    <w:uiPriority w:val="99"/>
    <w:unhideWhenUsed/>
    <w:rsid w:val="00F60850"/>
    <w:pPr>
      <w:tabs>
        <w:tab w:val="center" w:pos="4819"/>
        <w:tab w:val="right" w:pos="9638"/>
      </w:tabs>
    </w:pPr>
  </w:style>
  <w:style w:type="character" w:customStyle="1" w:styleId="IntestazioneCarattere">
    <w:name w:val="Intestazione Carattere"/>
    <w:link w:val="Intestazione"/>
    <w:uiPriority w:val="99"/>
    <w:rsid w:val="00F60850"/>
    <w:rPr>
      <w:sz w:val="22"/>
      <w:szCs w:val="22"/>
      <w:lang w:eastAsia="en-US"/>
    </w:rPr>
  </w:style>
  <w:style w:type="character" w:styleId="Collegamentoipertestuale">
    <w:name w:val="Hyperlink"/>
    <w:rsid w:val="0034057A"/>
    <w:rPr>
      <w:color w:val="0000FF"/>
      <w:u w:val="single"/>
    </w:rPr>
  </w:style>
  <w:style w:type="paragraph" w:customStyle="1" w:styleId="Standard">
    <w:name w:val="Standard"/>
    <w:uiPriority w:val="99"/>
    <w:rsid w:val="0034057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Collegamentovisitato">
    <w:name w:val="FollowedHyperlink"/>
    <w:uiPriority w:val="99"/>
    <w:semiHidden/>
    <w:unhideWhenUsed/>
    <w:rsid w:val="00D469C2"/>
    <w:rPr>
      <w:color w:val="954F72"/>
      <w:u w:val="single"/>
    </w:rPr>
  </w:style>
  <w:style w:type="character" w:customStyle="1" w:styleId="Titolo2Carattere">
    <w:name w:val="Titolo 2 Carattere"/>
    <w:link w:val="Titolo2"/>
    <w:uiPriority w:val="9"/>
    <w:rsid w:val="00DE511A"/>
    <w:rPr>
      <w:rFonts w:ascii="Calibri Light" w:eastAsia="Times New Roman" w:hAnsi="Calibri Light" w:cs="Times New Roman"/>
      <w:b/>
      <w:bCs/>
      <w:i/>
      <w:iCs/>
      <w:sz w:val="28"/>
      <w:szCs w:val="28"/>
      <w:lang w:eastAsia="en-US"/>
    </w:rPr>
  </w:style>
  <w:style w:type="character" w:customStyle="1" w:styleId="Menzionenonrisolta1">
    <w:name w:val="Menzione non risolta1"/>
    <w:uiPriority w:val="99"/>
    <w:semiHidden/>
    <w:unhideWhenUsed/>
    <w:rsid w:val="00CB578C"/>
    <w:rPr>
      <w:color w:val="605E5C"/>
      <w:shd w:val="clear" w:color="auto" w:fill="E1DFDD"/>
    </w:rPr>
  </w:style>
  <w:style w:type="character" w:styleId="Rimandocommento">
    <w:name w:val="annotation reference"/>
    <w:uiPriority w:val="99"/>
    <w:semiHidden/>
    <w:unhideWhenUsed/>
    <w:rsid w:val="0071209A"/>
    <w:rPr>
      <w:sz w:val="16"/>
      <w:szCs w:val="16"/>
    </w:rPr>
  </w:style>
  <w:style w:type="paragraph" w:styleId="Testocommento">
    <w:name w:val="annotation text"/>
    <w:basedOn w:val="Normale"/>
    <w:link w:val="TestocommentoCarattere"/>
    <w:uiPriority w:val="99"/>
    <w:semiHidden/>
    <w:unhideWhenUsed/>
    <w:rsid w:val="0071209A"/>
    <w:pPr>
      <w:spacing w:line="240" w:lineRule="auto"/>
    </w:pPr>
    <w:rPr>
      <w:sz w:val="20"/>
      <w:szCs w:val="20"/>
    </w:rPr>
  </w:style>
  <w:style w:type="character" w:customStyle="1" w:styleId="TestocommentoCarattere">
    <w:name w:val="Testo commento Carattere"/>
    <w:link w:val="Testocommento"/>
    <w:uiPriority w:val="99"/>
    <w:semiHidden/>
    <w:rsid w:val="0071209A"/>
    <w:rPr>
      <w:lang w:eastAsia="en-US"/>
    </w:rPr>
  </w:style>
  <w:style w:type="paragraph" w:styleId="Soggettocommento">
    <w:name w:val="annotation subject"/>
    <w:basedOn w:val="Testocommento"/>
    <w:next w:val="Testocommento"/>
    <w:link w:val="SoggettocommentoCarattere"/>
    <w:uiPriority w:val="99"/>
    <w:semiHidden/>
    <w:unhideWhenUsed/>
    <w:rsid w:val="0071209A"/>
    <w:rPr>
      <w:b/>
      <w:bCs/>
    </w:rPr>
  </w:style>
  <w:style w:type="character" w:customStyle="1" w:styleId="SoggettocommentoCarattere">
    <w:name w:val="Soggetto commento Carattere"/>
    <w:link w:val="Soggettocommento"/>
    <w:uiPriority w:val="99"/>
    <w:semiHidden/>
    <w:rsid w:val="0071209A"/>
    <w:rPr>
      <w:b/>
      <w:bCs/>
      <w:lang w:eastAsia="en-US"/>
    </w:rPr>
  </w:style>
  <w:style w:type="character" w:customStyle="1" w:styleId="Menzionenonrisolta">
    <w:name w:val="Menzione non risolta"/>
    <w:uiPriority w:val="99"/>
    <w:semiHidden/>
    <w:unhideWhenUsed/>
    <w:rsid w:val="003439DA"/>
    <w:rPr>
      <w:color w:val="605E5C"/>
      <w:shd w:val="clear" w:color="auto" w:fill="E1DFDD"/>
    </w:rPr>
  </w:style>
  <w:style w:type="paragraph" w:styleId="Paragrafoelenco">
    <w:name w:val="List Paragraph"/>
    <w:basedOn w:val="Normale"/>
    <w:uiPriority w:val="72"/>
    <w:qFormat/>
    <w:rsid w:val="00E8350F"/>
    <w:pPr>
      <w:ind w:left="720"/>
      <w:contextualSpacing/>
    </w:pPr>
  </w:style>
  <w:style w:type="character" w:styleId="Enfasigrassetto">
    <w:name w:val="Strong"/>
    <w:uiPriority w:val="22"/>
    <w:qFormat/>
    <w:rsid w:val="006F7BD0"/>
    <w:rPr>
      <w:b/>
      <w:bCs/>
    </w:rPr>
  </w:style>
  <w:style w:type="character" w:customStyle="1" w:styleId="Titolo1Carattere">
    <w:name w:val="Titolo 1 Carattere"/>
    <w:link w:val="Titolo1"/>
    <w:uiPriority w:val="9"/>
    <w:rsid w:val="004B1091"/>
    <w:rPr>
      <w:rFonts w:ascii="Calibri Light" w:eastAsia="Times New Roman" w:hAnsi="Calibri Light" w:cs="Times New Roman"/>
      <w:color w:val="2F5496"/>
      <w:sz w:val="32"/>
      <w:szCs w:val="32"/>
      <w:lang w:eastAsia="en-US"/>
    </w:rPr>
  </w:style>
  <w:style w:type="paragraph" w:styleId="Testonotaapidipagina">
    <w:name w:val="footnote text"/>
    <w:basedOn w:val="Normale"/>
    <w:link w:val="TestonotaapidipaginaCarattere"/>
    <w:uiPriority w:val="99"/>
    <w:semiHidden/>
    <w:unhideWhenUsed/>
    <w:rsid w:val="00E6306D"/>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E6306D"/>
    <w:rPr>
      <w:lang w:eastAsia="en-US"/>
    </w:rPr>
  </w:style>
  <w:style w:type="character" w:styleId="Rimandonotaapidipagina">
    <w:name w:val="footnote reference"/>
    <w:basedOn w:val="Caratterepredefinitoparagrafo"/>
    <w:uiPriority w:val="99"/>
    <w:semiHidden/>
    <w:unhideWhenUsed/>
    <w:rsid w:val="00E6306D"/>
    <w:rPr>
      <w:vertAlign w:val="superscript"/>
    </w:rPr>
  </w:style>
  <w:style w:type="character" w:styleId="Enfasiintensa">
    <w:name w:val="Intense Emphasis"/>
    <w:basedOn w:val="Caratterepredefinitoparagrafo"/>
    <w:uiPriority w:val="21"/>
    <w:qFormat/>
    <w:rsid w:val="00E6306D"/>
    <w:rPr>
      <w:i/>
      <w:iCs/>
      <w:color w:val="5B9BD5"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725F70"/>
    <w:pPr>
      <w:spacing w:after="200" w:line="276" w:lineRule="auto"/>
    </w:pPr>
    <w:rPr>
      <w:sz w:val="22"/>
      <w:szCs w:val="22"/>
      <w:lang w:eastAsia="en-US"/>
    </w:rPr>
  </w:style>
  <w:style w:type="paragraph" w:styleId="Titolo1">
    <w:name w:val="heading 1"/>
    <w:basedOn w:val="Normale"/>
    <w:next w:val="Normale"/>
    <w:link w:val="Titolo1Carattere"/>
    <w:uiPriority w:val="9"/>
    <w:qFormat/>
    <w:rsid w:val="004B1091"/>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next w:val="Normale"/>
    <w:link w:val="Titolo2Carattere"/>
    <w:uiPriority w:val="9"/>
    <w:qFormat/>
    <w:rsid w:val="00DE511A"/>
    <w:pPr>
      <w:keepNext/>
      <w:spacing w:before="240" w:after="60"/>
      <w:outlineLvl w:val="1"/>
    </w:pPr>
    <w:rPr>
      <w:rFonts w:ascii="Calibri Light" w:eastAsia="Times New Roman" w:hAnsi="Calibri Light"/>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B3F33"/>
    <w:rPr>
      <w:rFonts w:ascii="Times New Roman" w:hAnsi="Times New Roman"/>
      <w:sz w:val="24"/>
      <w:szCs w:val="24"/>
    </w:rPr>
  </w:style>
  <w:style w:type="paragraph" w:styleId="Pidipagina">
    <w:name w:val="footer"/>
    <w:basedOn w:val="Normale"/>
    <w:link w:val="PidipaginaCarattere"/>
    <w:uiPriority w:val="99"/>
    <w:rsid w:val="00FB3F33"/>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FB3F33"/>
    <w:rPr>
      <w:rFonts w:ascii="Times New Roman" w:eastAsia="Times New Roman" w:hAnsi="Times New Roman" w:cs="Times New Roman"/>
      <w:sz w:val="24"/>
      <w:szCs w:val="24"/>
      <w:lang w:eastAsia="it-IT"/>
    </w:rPr>
  </w:style>
  <w:style w:type="paragraph" w:customStyle="1" w:styleId="Elencoacolori-Colore11">
    <w:name w:val="Elenco a colori - Colore 11"/>
    <w:basedOn w:val="Normale"/>
    <w:uiPriority w:val="34"/>
    <w:qFormat/>
    <w:rsid w:val="00FB3F33"/>
    <w:pPr>
      <w:ind w:left="720"/>
      <w:contextualSpacing/>
    </w:pPr>
  </w:style>
  <w:style w:type="table" w:styleId="Grigliatabella">
    <w:name w:val="Table Grid"/>
    <w:basedOn w:val="Tabellanormale"/>
    <w:uiPriority w:val="59"/>
    <w:rsid w:val="00FB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D7A6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D7A69"/>
    <w:rPr>
      <w:rFonts w:ascii="Tahoma" w:hAnsi="Tahoma" w:cs="Tahoma"/>
      <w:sz w:val="16"/>
      <w:szCs w:val="16"/>
    </w:rPr>
  </w:style>
  <w:style w:type="paragraph" w:styleId="Intestazione">
    <w:name w:val="header"/>
    <w:basedOn w:val="Normale"/>
    <w:link w:val="IntestazioneCarattere"/>
    <w:uiPriority w:val="99"/>
    <w:unhideWhenUsed/>
    <w:rsid w:val="00F60850"/>
    <w:pPr>
      <w:tabs>
        <w:tab w:val="center" w:pos="4819"/>
        <w:tab w:val="right" w:pos="9638"/>
      </w:tabs>
    </w:pPr>
  </w:style>
  <w:style w:type="character" w:customStyle="1" w:styleId="IntestazioneCarattere">
    <w:name w:val="Intestazione Carattere"/>
    <w:link w:val="Intestazione"/>
    <w:uiPriority w:val="99"/>
    <w:rsid w:val="00F60850"/>
    <w:rPr>
      <w:sz w:val="22"/>
      <w:szCs w:val="22"/>
      <w:lang w:eastAsia="en-US"/>
    </w:rPr>
  </w:style>
  <w:style w:type="character" w:styleId="Collegamentoipertestuale">
    <w:name w:val="Hyperlink"/>
    <w:rsid w:val="0034057A"/>
    <w:rPr>
      <w:color w:val="0000FF"/>
      <w:u w:val="single"/>
    </w:rPr>
  </w:style>
  <w:style w:type="paragraph" w:customStyle="1" w:styleId="Standard">
    <w:name w:val="Standard"/>
    <w:uiPriority w:val="99"/>
    <w:rsid w:val="0034057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Collegamentovisitato">
    <w:name w:val="FollowedHyperlink"/>
    <w:uiPriority w:val="99"/>
    <w:semiHidden/>
    <w:unhideWhenUsed/>
    <w:rsid w:val="00D469C2"/>
    <w:rPr>
      <w:color w:val="954F72"/>
      <w:u w:val="single"/>
    </w:rPr>
  </w:style>
  <w:style w:type="character" w:customStyle="1" w:styleId="Titolo2Carattere">
    <w:name w:val="Titolo 2 Carattere"/>
    <w:link w:val="Titolo2"/>
    <w:uiPriority w:val="9"/>
    <w:rsid w:val="00DE511A"/>
    <w:rPr>
      <w:rFonts w:ascii="Calibri Light" w:eastAsia="Times New Roman" w:hAnsi="Calibri Light" w:cs="Times New Roman"/>
      <w:b/>
      <w:bCs/>
      <w:i/>
      <w:iCs/>
      <w:sz w:val="28"/>
      <w:szCs w:val="28"/>
      <w:lang w:eastAsia="en-US"/>
    </w:rPr>
  </w:style>
  <w:style w:type="character" w:customStyle="1" w:styleId="Menzionenonrisolta1">
    <w:name w:val="Menzione non risolta1"/>
    <w:uiPriority w:val="99"/>
    <w:semiHidden/>
    <w:unhideWhenUsed/>
    <w:rsid w:val="00CB578C"/>
    <w:rPr>
      <w:color w:val="605E5C"/>
      <w:shd w:val="clear" w:color="auto" w:fill="E1DFDD"/>
    </w:rPr>
  </w:style>
  <w:style w:type="character" w:styleId="Rimandocommento">
    <w:name w:val="annotation reference"/>
    <w:uiPriority w:val="99"/>
    <w:semiHidden/>
    <w:unhideWhenUsed/>
    <w:rsid w:val="0071209A"/>
    <w:rPr>
      <w:sz w:val="16"/>
      <w:szCs w:val="16"/>
    </w:rPr>
  </w:style>
  <w:style w:type="paragraph" w:styleId="Testocommento">
    <w:name w:val="annotation text"/>
    <w:basedOn w:val="Normale"/>
    <w:link w:val="TestocommentoCarattere"/>
    <w:uiPriority w:val="99"/>
    <w:semiHidden/>
    <w:unhideWhenUsed/>
    <w:rsid w:val="0071209A"/>
    <w:pPr>
      <w:spacing w:line="240" w:lineRule="auto"/>
    </w:pPr>
    <w:rPr>
      <w:sz w:val="20"/>
      <w:szCs w:val="20"/>
    </w:rPr>
  </w:style>
  <w:style w:type="character" w:customStyle="1" w:styleId="TestocommentoCarattere">
    <w:name w:val="Testo commento Carattere"/>
    <w:link w:val="Testocommento"/>
    <w:uiPriority w:val="99"/>
    <w:semiHidden/>
    <w:rsid w:val="0071209A"/>
    <w:rPr>
      <w:lang w:eastAsia="en-US"/>
    </w:rPr>
  </w:style>
  <w:style w:type="paragraph" w:styleId="Soggettocommento">
    <w:name w:val="annotation subject"/>
    <w:basedOn w:val="Testocommento"/>
    <w:next w:val="Testocommento"/>
    <w:link w:val="SoggettocommentoCarattere"/>
    <w:uiPriority w:val="99"/>
    <w:semiHidden/>
    <w:unhideWhenUsed/>
    <w:rsid w:val="0071209A"/>
    <w:rPr>
      <w:b/>
      <w:bCs/>
    </w:rPr>
  </w:style>
  <w:style w:type="character" w:customStyle="1" w:styleId="SoggettocommentoCarattere">
    <w:name w:val="Soggetto commento Carattere"/>
    <w:link w:val="Soggettocommento"/>
    <w:uiPriority w:val="99"/>
    <w:semiHidden/>
    <w:rsid w:val="0071209A"/>
    <w:rPr>
      <w:b/>
      <w:bCs/>
      <w:lang w:eastAsia="en-US"/>
    </w:rPr>
  </w:style>
  <w:style w:type="character" w:customStyle="1" w:styleId="Menzionenonrisolta">
    <w:name w:val="Menzione non risolta"/>
    <w:uiPriority w:val="99"/>
    <w:semiHidden/>
    <w:unhideWhenUsed/>
    <w:rsid w:val="003439DA"/>
    <w:rPr>
      <w:color w:val="605E5C"/>
      <w:shd w:val="clear" w:color="auto" w:fill="E1DFDD"/>
    </w:rPr>
  </w:style>
  <w:style w:type="paragraph" w:styleId="Paragrafoelenco">
    <w:name w:val="List Paragraph"/>
    <w:basedOn w:val="Normale"/>
    <w:uiPriority w:val="72"/>
    <w:qFormat/>
    <w:rsid w:val="00E8350F"/>
    <w:pPr>
      <w:ind w:left="720"/>
      <w:contextualSpacing/>
    </w:pPr>
  </w:style>
  <w:style w:type="character" w:styleId="Enfasigrassetto">
    <w:name w:val="Strong"/>
    <w:uiPriority w:val="22"/>
    <w:qFormat/>
    <w:rsid w:val="006F7BD0"/>
    <w:rPr>
      <w:b/>
      <w:bCs/>
    </w:rPr>
  </w:style>
  <w:style w:type="character" w:customStyle="1" w:styleId="Titolo1Carattere">
    <w:name w:val="Titolo 1 Carattere"/>
    <w:link w:val="Titolo1"/>
    <w:uiPriority w:val="9"/>
    <w:rsid w:val="004B1091"/>
    <w:rPr>
      <w:rFonts w:ascii="Calibri Light" w:eastAsia="Times New Roman" w:hAnsi="Calibri Light" w:cs="Times New Roman"/>
      <w:color w:val="2F5496"/>
      <w:sz w:val="32"/>
      <w:szCs w:val="32"/>
      <w:lang w:eastAsia="en-US"/>
    </w:rPr>
  </w:style>
  <w:style w:type="paragraph" w:styleId="Testonotaapidipagina">
    <w:name w:val="footnote text"/>
    <w:basedOn w:val="Normale"/>
    <w:link w:val="TestonotaapidipaginaCarattere"/>
    <w:uiPriority w:val="99"/>
    <w:semiHidden/>
    <w:unhideWhenUsed/>
    <w:rsid w:val="00E6306D"/>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E6306D"/>
    <w:rPr>
      <w:lang w:eastAsia="en-US"/>
    </w:rPr>
  </w:style>
  <w:style w:type="character" w:styleId="Rimandonotaapidipagina">
    <w:name w:val="footnote reference"/>
    <w:basedOn w:val="Caratterepredefinitoparagrafo"/>
    <w:uiPriority w:val="99"/>
    <w:semiHidden/>
    <w:unhideWhenUsed/>
    <w:rsid w:val="00E6306D"/>
    <w:rPr>
      <w:vertAlign w:val="superscript"/>
    </w:rPr>
  </w:style>
  <w:style w:type="character" w:styleId="Enfasiintensa">
    <w:name w:val="Intense Emphasis"/>
    <w:basedOn w:val="Caratterepredefinitoparagrafo"/>
    <w:uiPriority w:val="21"/>
    <w:qFormat/>
    <w:rsid w:val="00E6306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9248">
      <w:bodyDiv w:val="1"/>
      <w:marLeft w:val="0"/>
      <w:marRight w:val="0"/>
      <w:marTop w:val="0"/>
      <w:marBottom w:val="0"/>
      <w:divBdr>
        <w:top w:val="none" w:sz="0" w:space="0" w:color="auto"/>
        <w:left w:val="none" w:sz="0" w:space="0" w:color="auto"/>
        <w:bottom w:val="none" w:sz="0" w:space="0" w:color="auto"/>
        <w:right w:val="none" w:sz="0" w:space="0" w:color="auto"/>
      </w:divBdr>
    </w:div>
    <w:div w:id="11636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csvnet.it/component/content/article/144-notizie/3559-lavorare-nel-terzo-settore-si-solo-se-non-e-distribuzione-di-utili?Itemid=893"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https://csvnet.it/component/content/article/157-pubblicazioni-csvnet/3579-coronavirus-prime-indicazioni-sull-attivita-e-mobilita-dei-volontari?Itemid=893" TargetMode="External"/><Relationship Id="rId12" Type="http://schemas.openxmlformats.org/officeDocument/2006/relationships/hyperlink" Target="https://www.gazzettaufficiale.it/atto/serie_generale/caricaDettaglioAtto/originario?atto.dataPubblicazioneGazzetta=2020-03-08&amp;atto.codiceRedazionale=20A01522&amp;elenco30giorni=true" TargetMode="External"/><Relationship Id="rId13" Type="http://schemas.openxmlformats.org/officeDocument/2006/relationships/hyperlink" Target="https://www.gazzettaufficiale.it/atto/serie_generale/caricaDettaglioAtto/originario?atto.dataPubblicazioneGazzetta=2020-03-09&amp;atto.codiceRedazionale=20A01558&amp;elenco30giorni=true" TargetMode="External"/><Relationship Id="rId14" Type="http://schemas.openxmlformats.org/officeDocument/2006/relationships/hyperlink" Target="https://www.interno.gov.it/sites/default/files/circolare_12_marzo_2020_gab.pdf" TargetMode="External"/><Relationship Id="rId15" Type="http://schemas.openxmlformats.org/officeDocument/2006/relationships/hyperlink" Target="https://www.interno.gov.it/sites/default/files/allegati/modulo-autodichiarazione-17.3.2020.pdf" TargetMode="External"/><Relationship Id="rId16" Type="http://schemas.openxmlformats.org/officeDocument/2006/relationships/hyperlink" Target="http://www.governo.it/it/articolo/decreto-iorestoacasa-domande-frequenti-sulle-misure-adottate-dal-governo/14278" TargetMode="External"/><Relationship Id="rId17" Type="http://schemas.openxmlformats.org/officeDocument/2006/relationships/hyperlink" Target="https://www.gazzettaufficiale.it/atto/serie_generale/caricaDettaglioAtto/originario?atto.dataPubblicazioneGazzetta=2020-03-09&amp;atto.codiceRedazionale=20G00030&amp;elenco30giorni=true" TargetMode="External"/><Relationship Id="rId18" Type="http://schemas.openxmlformats.org/officeDocument/2006/relationships/hyperlink" Target="https://www.gazzettaufficiale.it/eli/id/2020/02/01/20A00737/sg" TargetMode="External"/><Relationship Id="rId19" Type="http://schemas.openxmlformats.org/officeDocument/2006/relationships/hyperlink" Target="https://www.cantiereterzosettore.it/images/phocadownload/normativa/Nota-direttoriale-n-2088-del-27-febbraio-2020.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EE03-D7E2-5341-A397-6562A12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1677</Words>
  <Characters>9562</Characters>
  <Application>Microsoft Macintosh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11217</CharactersWithSpaces>
  <SharedDoc>false</SharedDoc>
  <HLinks>
    <vt:vector size="54" baseType="variant">
      <vt:variant>
        <vt:i4>7209067</vt:i4>
      </vt:variant>
      <vt:variant>
        <vt:i4>24</vt:i4>
      </vt:variant>
      <vt:variant>
        <vt:i4>0</vt:i4>
      </vt:variant>
      <vt:variant>
        <vt:i4>5</vt:i4>
      </vt:variant>
      <vt:variant>
        <vt:lpwstr>https://csvnet.it/component/content/article/144-notizie/3559-lavorare-nel-terzo-settore-si-solo-se-non-e-distribuzione-di-utili?Itemid=893</vt:lpwstr>
      </vt:variant>
      <vt:variant>
        <vt:lpwstr/>
      </vt:variant>
      <vt:variant>
        <vt:i4>5898251</vt:i4>
      </vt:variant>
      <vt:variant>
        <vt:i4>21</vt:i4>
      </vt:variant>
      <vt:variant>
        <vt:i4>0</vt:i4>
      </vt:variant>
      <vt:variant>
        <vt:i4>5</vt:i4>
      </vt:variant>
      <vt:variant>
        <vt:lpwstr>https://www.cantiereterzosettore.it/images/phocadownload/normativa/Nota-direttoriale-n-2088-del-27-febbraio-2020.pdf</vt:lpwstr>
      </vt:variant>
      <vt:variant>
        <vt:lpwstr/>
      </vt:variant>
      <vt:variant>
        <vt:i4>6946856</vt:i4>
      </vt:variant>
      <vt:variant>
        <vt:i4>18</vt:i4>
      </vt:variant>
      <vt:variant>
        <vt:i4>0</vt:i4>
      </vt:variant>
      <vt:variant>
        <vt:i4>5</vt:i4>
      </vt:variant>
      <vt:variant>
        <vt:lpwstr>https://www.gazzettaufficiale.it/eli/id/2020/02/01/20A00737/sg</vt:lpwstr>
      </vt:variant>
      <vt:variant>
        <vt:lpwstr/>
      </vt:variant>
      <vt:variant>
        <vt:i4>8257622</vt:i4>
      </vt:variant>
      <vt:variant>
        <vt:i4>15</vt:i4>
      </vt:variant>
      <vt:variant>
        <vt:i4>0</vt:i4>
      </vt:variant>
      <vt:variant>
        <vt:i4>5</vt:i4>
      </vt:variant>
      <vt:variant>
        <vt:lpwstr>https://www.gazzettaufficiale.it/atto/serie_generale/caricaDettaglioAtto/originario?atto.dataPubblicazioneGazzetta=2020-03-09&amp;atto.codiceRedazionale=20G00030&amp;elenco30giorni=true</vt:lpwstr>
      </vt:variant>
      <vt:variant>
        <vt:lpwstr/>
      </vt:variant>
      <vt:variant>
        <vt:i4>1179670</vt:i4>
      </vt:variant>
      <vt:variant>
        <vt:i4>12</vt:i4>
      </vt:variant>
      <vt:variant>
        <vt:i4>0</vt:i4>
      </vt:variant>
      <vt:variant>
        <vt:i4>5</vt:i4>
      </vt:variant>
      <vt:variant>
        <vt:lpwstr>http://www.governo.it/it/articolo/decreto-iorestoacasa-domande-frequenti-sulle-misure-adottate-dal-governo/14278</vt:lpwstr>
      </vt:variant>
      <vt:variant>
        <vt:lpwstr/>
      </vt:variant>
      <vt:variant>
        <vt:i4>2228326</vt:i4>
      </vt:variant>
      <vt:variant>
        <vt:i4>9</vt:i4>
      </vt:variant>
      <vt:variant>
        <vt:i4>0</vt:i4>
      </vt:variant>
      <vt:variant>
        <vt:i4>5</vt:i4>
      </vt:variant>
      <vt:variant>
        <vt:lpwstr>https://www.interno.gov.it/sites/default/files/allegati/modulo-autodichiarazione-17.3.2020.pdf</vt:lpwstr>
      </vt:variant>
      <vt:variant>
        <vt:lpwstr/>
      </vt:variant>
      <vt:variant>
        <vt:i4>8060973</vt:i4>
      </vt:variant>
      <vt:variant>
        <vt:i4>6</vt:i4>
      </vt:variant>
      <vt:variant>
        <vt:i4>0</vt:i4>
      </vt:variant>
      <vt:variant>
        <vt:i4>5</vt:i4>
      </vt:variant>
      <vt:variant>
        <vt:lpwstr>https://www.interno.gov.it/sites/default/files/circolare_12_marzo_2020_gab.pdf</vt:lpwstr>
      </vt:variant>
      <vt:variant>
        <vt:lpwstr/>
      </vt:variant>
      <vt:variant>
        <vt:i4>8323163</vt:i4>
      </vt:variant>
      <vt:variant>
        <vt:i4>3</vt:i4>
      </vt:variant>
      <vt:variant>
        <vt:i4>0</vt:i4>
      </vt:variant>
      <vt:variant>
        <vt:i4>5</vt:i4>
      </vt:variant>
      <vt:variant>
        <vt:lpwstr>https://www.gazzettaufficiale.it/atto/serie_generale/caricaDettaglioAtto/originario?atto.dataPubblicazioneGazzetta=2020-03-09&amp;atto.codiceRedazionale=20A01558&amp;elenco30giorni=true</vt:lpwstr>
      </vt:variant>
      <vt:variant>
        <vt:lpwstr/>
      </vt:variant>
      <vt:variant>
        <vt:i4>7864400</vt:i4>
      </vt:variant>
      <vt:variant>
        <vt:i4>0</vt:i4>
      </vt:variant>
      <vt:variant>
        <vt:i4>0</vt:i4>
      </vt:variant>
      <vt:variant>
        <vt:i4>5</vt:i4>
      </vt:variant>
      <vt:variant>
        <vt:lpwstr>https://www.gazzettaufficiale.it/atto/serie_generale/caricaDettaglioAtto/originario?atto.dataPubblicazioneGazzetta=2020-03-08&amp;atto.codiceRedazionale=20A01522&amp;elenco30giorni=true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Anomymous Anomymous</cp:lastModifiedBy>
  <cp:revision>4</cp:revision>
  <cp:lastPrinted>2020-03-17T12:33:00Z</cp:lastPrinted>
  <dcterms:created xsi:type="dcterms:W3CDTF">2020-03-17T16:41:00Z</dcterms:created>
  <dcterms:modified xsi:type="dcterms:W3CDTF">2020-03-18T09:44:00Z</dcterms:modified>
</cp:coreProperties>
</file>